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řešili prodej přístavby a hasičskou stanici, naopak parkovací dům odložili</w:t>
      </w:r>
    </w:p>
    <w:p>
      <w:pPr/>
      <w:r>
        <w:rPr/>
        <w:t xml:space="preserve">Hodinu a čtvrt trvající schůze zastupitelů patřila k těm rekordně nejkratším v Novém Jičíně. Z osmadvaceti bodů se jich nejvíce týkalo majetkových záměrů. Třeba opakovaného vyhlášení prodeje přístavby Hotelu Praha.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”Červnové zasedání zastupitelstva vyhlásilo nabídkové řízení, bylo realizováno, nicméně nepřihlásil se žádný zájemce. Tuto informaci zastupitelstvo vzalo na vědomí a již na srpnové schůzi rada města vyhlásila nové nabídkové řízení za stejných podmínek.” </w:t>
      </w:r>
    </w:p>
    <w:p>
      <w:pPr/>
      <w:r>
        <w:rPr/>
        <w:t xml:space="preserve">Vyhlašovací cena je něco přes 17 milionů korun. Dále zastupitelstvo schválilo nabytí do majetku města bývalé hasičské stanice na Zborovské ulici.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“Pro hasiče tím, že došlo k výstavbu a otevření a zprovoznění nové centrálních hasičské stanice na ulici Propojovací, se tento objekt stal zbytným. Převedli jej tedy na Moravskoslezský kraj a kraj tento objekt převedl na město. Jednou z podmínek, které byly stanoveny ze strany kraje, je výpůjčka na pět let pro Muzeum Novojičínska, které tyto prostory využije po dobu rekonstrukce Žerotínského zámku.”</w:t>
      </w:r>
    </w:p>
    <w:p>
      <w:pPr/>
      <w:r>
        <w:rPr/>
        <w:t xml:space="preserve">Zastupitelé rovněž odsouhlasili směnu domu na ulici Dolní brána 26, který se město pět let snaží prodat, za pozemky v Loučce na ulici Jičínská. Jejich využití bude předmětem jednání i s osadním výborem. Bodem, který byl nakonec z programu stažen, byl návrh smlouvy o partnerství a žádost o dotaci při realizaci parkovacího domu u Dvořákovy ulice, jehož stavbu společnost ZUUM Group v červnu zahájila.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“Investor podal novou žádost o dotaci ve změněných parametrech i z hlediska výše požadované částky. My jsme v průběhu prázdnin jednali, připravili jsme podmínky možné budoucí spolupráce. Nicméně z různých jednání, které během srpna a září proběhly, jsme identifikovali, že pro by nehlasoval  dostatečný počet zastupitelů. Takže proto byl tento bod stažen. Nicméně jsme nadále otevření té spolupráci, té participaci na tomto záměru a budeme s investorem dále jednat o podmínkách.” </w:t>
      </w:r>
    </w:p>
    <w:p>
      <w:pPr/>
      <w:r>
        <w:rPr/>
        <w:t xml:space="preserve">Realizaci třípodlažního parkovacího domu se 150 místy vyjde na 70 milionů korun. V původním návrhu spolupráce byla spoluúčast města ve výši 19 milionů korun. </w:t>
      </w:r>
    </w:p>
    <w:p>
      <w:pPr/>
      <w:r>
        <w:rPr/>
        <w:t xml:space="preserve">Některá další témata zastupitelstva se pak týkala sociální oblasti, a to žádosti o individuální dotace Charity Nový Jičín a Domova Duha.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“U Charity, že tato služba teprve vznikla v průběhu roku, takže se nemohla přihlásit do řádného dotačního titulu. A co se týče Domova Duha, tak tam došlo k nějaké chybě a nepřihlásilo se toto zařízení do řádného dotačního titulu. Ovšem zastupitelé města, odborné komise, jak zdravotní, tak sociální, podpořili tento návrh, i z důvodu, že je to největší provozovatel pečovatelské služby na území města, tak tuto částku, tyto finanční prostředky dostanou.”   </w:t>
      </w:r>
    </w:p>
    <w:p>
      <w:pPr/>
      <w:r>
        <w:rPr/>
        <w:t xml:space="preserve">V případě Domova Duha se jednalo o částku necelých 965 milionů korun. Charita získala dotaci 335 tisíc korun na novou službu sociální rehabilitace středisko sv. Josefa. </w:t>
      </w:r>
    </w:p>
    <w:p>
      <w:pPr/>
      <w:r>
        <w:rPr/>
        <w:t xml:space="preserve">A na závěr jedna rarita, nicméně související s vážným bodem.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“Dneska na jednání zastupitelstva se stalo to, že návrh opozice se svými hlasy a sto procenty podpořili i koaliční zastupitelé.” </w:t>
      </w:r>
    </w:p>
    <w:p>
      <w:pPr/>
      <w:r>
        <w:rPr/>
        <w:t xml:space="preserve">Jednalo se o odpuštění smluvní pokuty v souvislosti s prodlením platby nájemného bývalého provozovatele kavárny na Masarykově náměstí. Rada prominutí dluhu nedoporučila, nicméně opoziční sociální demokracie navrhla prominout polovinu z dluhu 292 000 korun a tento návrh prošel 25 hlasy.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569/zastupitele-resili-prodej-pristavby-a-hasicskou-stanici-naopak-parkovaci-dum-odlo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2026-06-26T19:40:44+02:00</dcterms:created>
  <dcterms:modified xsi:type="dcterms:W3CDTF">2026-06-26T19:40:44+02:00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