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Generace zdravotníků vychovává novojičínská škola 75 let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    </w:t>
      </w:r>
    </w:p>
    <w:p>
      <w:pPr/>
      <w:r>
        <w:rPr>
          <w:b w:val="1"/>
          <w:bCs w:val="1"/>
        </w:rPr>
        <w:t xml:space="preserve">Lucie Haitlová, ředitelka Mendelovy střední školy Nový Jičín: “</w:t>
      </w:r>
      <w:r>
        <w:rPr/>
        <w:t xml:space="preserve">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 </w:t>
      </w:r>
      <w:r>
        <w:rPr/>
        <w:t xml:space="preserve">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    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  </w:t>
      </w:r>
    </w:p>
    <w:p>
      <w:pPr/>
      <w:r>
        <w:rPr>
          <w:b w:val="1"/>
          <w:bCs w:val="1"/>
        </w:rPr>
        <w:t xml:space="preserve">Matěj Horák, absolvent Mendelovy střední školy: </w:t>
      </w:r>
      <w:r>
        <w:rPr/>
        <w:t xml:space="preserve">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 </w:t>
      </w:r>
      <w:r>
        <w:rPr/>
        <w:t xml:space="preserve">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 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578/generace-zdravotniku-vychovava-novojicinska-skola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2026-06-27T07:00:52+02:00</dcterms:created>
  <dcterms:modified xsi:type="dcterms:W3CDTF">2026-06-27T07:00:52+02:00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