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Havířovu rostou náklady na odpady, a to i kvůli nezodpovědným lidem</w:t>
      </w:r>
    </w:p>
    <w:p>
      <w:pPr/>
      <w:r>
        <w:rPr/>
        <w:t xml:space="preserve">Z vyhodnocení odpadového hospodářství v Havířově za rok 2024 vyplývá, že náklady na svoz a likvidaci odpadů stoupají. Zatím co příjmy tvořily zhruba 78 milionů korun, výdaje 121 milionů. Město se tak snaží, aby se celkové náklady snižovaly, a to nejen dostatkem rozmístěných nádob, ale i možností využívat sběrné dvory.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“Velká část občanů je zodpovědná vozit do těchto sběrných dvorů své odpady. A co někteří občané bohužel nechápou, je, že vyžadujeme i na těchto sběrných dvorech, aby odpady třídili. Tato povinnost pro všechny vychází ze zákona."</w:t>
      </w:r>
    </w:p>
    <w:p>
      <w:pPr/>
      <w:r>
        <w:rPr/>
        <w:t xml:space="preserve">Velkým problémem jsou černé skládky. Za jejich likvidaci, zejména kolem kontejnerových stanovišť, radnice ročně zaplatí stovky tisíc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“Všechny černé skládky, nebo nezodpovědnost jednotlivců, zvyšují náklady na sběr komunálního odpadu. Pokud se tyto náklady příliš zvyšují, musí se promítnout do celkové ceny a nakonec ji zaplatí všichni občané. To nás mrzí, snažíme se držet cenu co nejníže, ale cena odpadového hospodářství a za recyklaci stoupá."</w:t>
      </w:r>
    </w:p>
    <w:p>
      <w:pPr/>
      <w:r>
        <w:rPr/>
        <w:t xml:space="preserve">Město chce třídění ještě více podpořit a připravuje výstavbu čtvrtého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584/havirovu-rostou-naklady-na-odpady-a-to-i-kvuli-nezodpoved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2026-07-10T07:19:20+02:00</dcterms:created>
  <dcterms:modified xsi:type="dcterms:W3CDTF">2026-07-10T07:19:20+02:00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