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15.9.2025,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Vzpomínky na slavnosti oživí výstava na Staré poště</w:t>
      </w:r>
    </w:p>
    <w:p>
      <w:pPr/>
      <w:r>
        <w:rPr/>
        <w:t xml:space="preserve">Slavnosti města Nového Jičína v průběhu dějin. To je název výstavy, která bude celé září otevřena v galerii Stará pošta. Vzpomínky, který tu ožívají, patří nejen novodobé éře této kulturní události po roce 1989, ale seznamují s daleko hlubší historií pořádání slavností.</w:t>
      </w:r>
    </w:p>
    <w:p>
      <w:pPr/>
      <w:r>
        <w:rPr>
          <w:b w:val="1"/>
          <w:bCs w:val="1"/>
        </w:rPr>
        <w:t xml:space="preserve">Radek Polách, autor výstavy: </w:t>
      </w:r>
      <w:r>
        <w:rPr/>
        <w:t xml:space="preserve">“U nás v Novém Jičíně jsme zachytili společně s kolegou Jaroslavem Zezulčíkem i festy, ty slavnosti, které se odehrávaly už v 18. století, které byly u příležitosti třeba slavnostního otevření solnice nebo pak v roce 1775 při udělení privilegia císařovny Marie Terezie. Poté těch oslav všelijakých byla spousta, třeba křtění praporů jednotlivých spolků, kdy bylo plné náměstí, nebo pak odhalení sochy císaře osvíceného Jozefa II. v roce 1903. A poté taktéž i různé kulturní festivaly, které se odehrávaly třeba i v meziválečném období.”  </w:t>
      </w:r>
    </w:p>
    <w:p>
      <w:pPr/>
      <w:r>
        <w:rPr/>
        <w:t xml:space="preserve">Výstava, kterou připravili městské kulturní středisko ve spolupráci s Muzeem Novojičínska, prezentuje také barevné fotografie z oslav 1. májů před druhou světovou válkou.</w:t>
      </w:r>
    </w:p>
    <w:p>
      <w:pPr/>
      <w:r>
        <w:rPr>
          <w:b w:val="1"/>
          <w:bCs w:val="1"/>
        </w:rPr>
        <w:t xml:space="preserve">Radek Polách, autor výstavy: </w:t>
      </w:r>
      <w:r>
        <w:rPr/>
        <w:t xml:space="preserve">“Bohužel se nám nepodařilo získat zatím fotografie z takzvaných dožínek, což byl velký festival slavnost města Nového Jičína, který se tady odehrával pravidelně až do počátku 90. let.”</w:t>
      </w:r>
    </w:p>
    <w:p>
      <w:pPr/>
      <w:r>
        <w:rPr/>
        <w:t xml:space="preserve">Novodobé slavnosti vznikly neoficiálně v roce 1990 u příležitosti připomínky kulatého výročí úmrtí generála Laudona. V roce 1993 pak městské kulturní středisko pod vedením Petra Orsága zahájilo éru velkolepých oslav města tak, jak je známe dnes.  </w:t>
      </w:r>
    </w:p>
    <w:p>
      <w:pPr/>
      <w:r>
        <w:rPr>
          <w:b w:val="1"/>
          <w:bCs w:val="1"/>
        </w:rPr>
        <w:t xml:space="preserve">Radek Polách, autor výstavy: </w:t>
      </w:r>
      <w:r>
        <w:rPr/>
        <w:t xml:space="preserve">“Jednou z největších postav novojičínských slavností je,  dnes už bohužel zesnulý, doktor Emanuel Grepl, pracovník našeho Muzea Novojičínska, který se zapsal do mnoha rolí novojičínských slavností, ale převážně bylo jeho výsadou ztvárnit generála Laudona.”</w:t>
      </w:r>
    </w:p>
    <w:p>
      <w:pPr/>
      <w:r>
        <w:rPr/>
        <w:t xml:space="preserve">Na jednom z panelů si návštěvníci také v paměti oživí, kteří populární zpěváci a kapely byly v uplynulých 29. ročnících slavnosti hlavními hudebními hosty.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0616/vzpominky-na-slavnosti-ozivi-vystava-na-stare-po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2026-08-09T19:16:59+02:00</dcterms:created>
  <dcterms:modified xsi:type="dcterms:W3CDTF">2026-08-09T19:16:59+02:00</dcterms:modified>
</cp:coreProperties>
</file>

<file path=docProps/custom.xml><?xml version="1.0" encoding="utf-8"?>
<Properties xmlns="http://schemas.openxmlformats.org/officeDocument/2006/custom-properties" xmlns:vt="http://schemas.openxmlformats.org/officeDocument/2006/docPropsVTypes"/>
</file>