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TK Antonio pořádal tradiční dětskou taneční soutěž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„Dneska se nacházíme na taneční soutěži ve Frýdlantu nad Ostravicí, kterou pořádá Taneční liga Moravskoslezské divize. Máme zde postupové soutěže pro taneční páry, ale také nový trend – sólové dívky, které zde tančí. Je to už několikátý ročník, soutěž je velmi populární. Přihlášeno je přes 100 párů a můžeme vidět, jak se jim daří.“</w:t>
      </w:r>
    </w:p>
    <w:p>
      <w:pPr/>
      <w:r>
        <w:rPr/>
        <w:t xml:space="preserve">{{souvisejici-clanek-"11000050571"}}</w:t>
      </w:r>
    </w:p>
    <w:p>
      <w:pPr/>
      <w:r>
        <w:rPr>
          <w:b w:val="1"/>
          <w:bCs w:val="1"/>
        </w:rPr>
        <w:t xml:space="preserve">Jessica Kaminská, Barbora Švrčinová, soutěžící:</w:t>
      </w:r>
      <w:r>
        <w:rPr/>
        <w:t xml:space="preserve"> „V tanečním klubu Antonio tančíme skoro rok. Začaly jsme samy, protože nás tanec strašně bavil, a proto jsme začaly chodit do klubu. Nejvíc mě baví cha-cha a samba. Mně se nejvíc daří samba a jive. Zatím tančíme sólo, ale chtěly bychom časem i partnera, což asi bude až ve vyšších kategoriích. Zatím nás baví tančit samostatně. Já bych chtěla nasbírat co nejvíc bodů, abych postoupila výš.“</w:t>
      </w:r>
    </w:p>
    <w:p>
      <w:pPr/>
      <w:r>
        <w:rPr/>
        <w:t xml:space="preserve">{{souvisejici-clanek-"11000050544"}}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„Účastníci jsou jak ze zahraničí – ze Slovenska a Polska – tak i místní z Moravskoslezského kraje. Máme šest hostitelských klubů, které pořádají soutěže Taneční ligy Moravskoslezské divize. Podporujeme se navzájem – náš klub jezdí na jejich soutěže a oni na naše. Sjíždějí se sem ale i páry a sólové dívky z celé republiky. Je to klasická postupová soutěž, kde páry i jednotlivci sbírají body a mohou postoupit do vyšší kategorie. Dnes jsme tu měli pár, který postoupil do třídy 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628/tk-antonio-poradal-tradicni-detskou-tane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2026-05-16T00:14:23+02:00</dcterms:created>
  <dcterms:modified xsi:type="dcterms:W3CDTF">2026-05-16T00:14:23+02:00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