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19.9.2025,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Frýdlantských mostů přinese další změnu. Osobní auta musejí jinudy</w:t>
      </w:r>
    </w:p>
    <w:p>
      <w:pPr/>
      <w:r>
        <w:rPr/>
        <w:t xml:space="preserve">Rekonstrukce klíčového dopravního uzlu v centru Ostravy - náměstí Republiky je v plném proudu. Harmonogram dopravních omezení a uzávěr ale musí být upraven. Stavebníci totiž zjistili, že konstrukce Frýdlantských mostů je v horším stavu, než očekávali a je potřeba upravit projekt. 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"Na mostní konstrukci i kolejovém mostním tělese pro tramvajovou dopravu jsme po odkrytí stavebních konstrukcí našli větší problémy, než jsme očekávali, a které se projevily při průzkumu a při projekci. Je to v takovém stavu, že to není nic, co by limitovalo </w:t>
      </w:r>
      <w:hyperlink r:id="rId9" w:history="1">
        <w:r>
          <w:rPr/>
          <w:t xml:space="preserve">stavbu</w:t>
        </w:r>
      </w:hyperlink>
      <w:r>
        <w:rPr/>
        <w:t xml:space="preserve">, ale budeme muset změnit organizaci náhradní autobusové dopravy. Přesuneme autobusy na druhou stranu, budou jezdit proti sobě a budou se míjet po té druhé mostovce."</w:t>
      </w:r>
    </w:p>
    <w:p>
      <w:pPr/>
      <w:r>
        <w:rPr>
          <w:b w:val="1"/>
          <w:bCs w:val="1"/>
        </w:rPr>
        <w:t xml:space="preserve">Daniel Morys, ředitel DPO: </w:t>
      </w:r>
      <w:r>
        <w:rPr/>
        <w:t xml:space="preserve">"Z centra k zastávce Don Bosco pojedou autobusy jednodušeji a kratší dobu."</w:t>
      </w:r>
    </w:p>
    <w:p>
      <w:pPr/>
      <w:r>
        <w:rPr/>
        <w:t xml:space="preserve">Osobní vozy, které mohly využívat pravou stranu mostů ve směru do centra budou muset na objízdnou trasu. Ta vede na Vítkovickou ulici, dále na Místeckou a přes ni do centra. Změny v projektu by neměly ohrozit celkový harmonogram.</w:t>
      </w:r>
    </w:p>
    <w:p>
      <w:pPr/>
      <w:r>
        <w:rPr>
          <w:b w:val="1"/>
          <w:bCs w:val="1"/>
        </w:rPr>
        <w:t xml:space="preserve">Michal Jahn, Správa silnic MS kraje: </w:t>
      </w:r>
      <w:r>
        <w:rPr/>
        <w:t xml:space="preserve">"Stavebně technický stav spádové vrstvy toho betonu má známky degradace a není vhodný k sanaci, tak jak se původně uvažovalo. Musí se celkově vyměnit tahle část mostu."</w:t>
      </w:r>
    </w:p>
    <w:p>
      <w:pPr/>
      <w:r>
        <w:rPr/>
        <w:t xml:space="preserve">První ze tří etap by měla skončit v prosinci. Původní náklady byly 370 milionů korun. Ty se nyní o řádově miliony zvýší.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698/rekonstrukce-frydlantskych-mostu-prinese-dalsi-zmenu-osobni-auta-museji-jinudy" TargetMode="External"/><Relationship Id="rId9" Type="http://schemas.openxmlformats.org/officeDocument/2006/relationships/hyperlink" Target="https://d.vvbox.cz/vv_show_url.php?idk=97730&amp;idc=13595667&amp;ids=491&amp;idp=95191&amp;url=%EDk1%C5%AFR%B9b%C0%BE%FB%BE%A9%A2%93%F6%D5U%C7%26%D6%F2%3C%5C%D7%FB%8C%2B%B4%03%C1%A5%90%05x%B7%F3%88%D3%DE%3Fv+%80X%F6c%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2026-07-01T06:13:36+02:00</dcterms:created>
  <dcterms:modified xsi:type="dcterms:W3CDTF">2026-07-01T06:13:36+02:00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