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Charita má novou službu, středisko sv. Josefa pomůže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w:t>
      </w:r>
    </w:p>
    <w:p>
      <w:pPr/>
      <w:r>
        <w:rPr/>
        <w:t xml:space="preserve">Tuto novou službu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w:t>
      </w:r>
    </w:p>
    <w:p>
      <w:pPr/>
      <w:r>
        <w:rPr/>
        <w:t xml:space="preserve">Středisko svatého Josefa najdou lidé v případě potřeby v budově, kterou má Charita pronajatou ve Štefánikově ulici.   </w:t>
      </w:r>
    </w:p>
    <w:p>
      <w:pPr/>
      <w:r>
        <w:rPr>
          <w:b w:val="1"/>
          <w:bCs w:val="1"/>
        </w:rPr>
        <w:t xml:space="preserve">Markéta Brožová, Charita Nový Jičín: </w:t>
      </w:r>
      <w:r>
        <w:rPr/>
        <w:t xml:space="preserve">“Ale my samozřejmě většinu té práce budeme dělat v terénu, to znamená v bytech klientů.” </w:t>
      </w:r>
    </w:p>
    <w:p>
      <w:pPr/>
      <w:r>
        <w:rPr/>
        <w:t xml:space="preserve">Tato sociální rehabilitace je již také zařazena i do krajské sítě sociálních služeb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855/novojicinska-charita-ma-novou-sluzbu-stredisko-sv-josefa-pomuze-lidem-ohrozenym-ztratou-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2026-06-24T05:39:52+02:00</dcterms:created>
  <dcterms:modified xsi:type="dcterms:W3CDTF">2026-06-24T05:39:52+02:00</dcterms:modified>
</cp:coreProperties>
</file>

<file path=docProps/custom.xml><?xml version="1.0" encoding="utf-8"?>
<Properties xmlns="http://schemas.openxmlformats.org/officeDocument/2006/custom-properties" xmlns:vt="http://schemas.openxmlformats.org/officeDocument/2006/docPropsVTypes"/>
</file>