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Životickou tragédii připomíná památník v Havířově</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„Ten  památník nebo tento objekt byl postaven v roce 1984 jako účelová stavba  právě pro připomínku místa, kde se odehrál onen zločin.“</w:t>
      </w:r>
    </w:p>
    <w:p>
      <w:pPr/>
      <w:r>
        <w:rPr/>
        <w:t xml:space="preserve">V budově se nachází stálá expozice věnovaná období od  podpisu Mnichovské dohody, až do konce druhé světové války. </w:t>
      </w:r>
    </w:p>
    <w:p>
      <w:pPr/>
      <w:r>
        <w:rPr>
          <w:b w:val="1"/>
          <w:bCs w:val="1"/>
        </w:rPr>
        <w:t xml:space="preserve">Radim Jež, náměstek ředitele Muzea Těšínska</w:t>
      </w:r>
      <w:r>
        <w:rPr/>
        <w:t xml:space="preserve">:  „Stálá expozice je koncipovaná jako pohled do období let 1938 až  1945. Její autor, již zesnulý profesor Mečislav Borák, v podstatě  zasadil ty události do širšího kontextu tak, aby návštěvníci vlastně  věděli, proč došlo k tomu, že vypukla druhá světová válka, že došlo k  podpisu Mnichovské dohody, v jaké vlastně pozici se nacházelo  Těšínsko, protože to je důležité si uvědomit. Těšínskou bylo v roce  1938 na podzim v říjnu okupováno Polskem. A tato část, takzvané Zaolží,  pak bylo připojeno přímo k 3. říši, takže tady platily zcela jiné podmínky pro  obyvatele, než na území protektorátu.“</w:t>
      </w:r>
    </w:p>
    <w:p>
      <w:pPr/>
      <w:r>
        <w:rPr/>
        <w:t xml:space="preserve">Do kontextu doby je zasazen popis i samotné tragédie.</w:t>
      </w:r>
    </w:p>
    <w:p>
      <w:pPr/>
      <w:r>
        <w:rPr>
          <w:b w:val="1"/>
          <w:bCs w:val="1"/>
        </w:rPr>
        <w:t xml:space="preserve">Radim Jež, náměstek ředitele Muzea Těšínska</w:t>
      </w:r>
      <w:r>
        <w:rPr/>
        <w:t xml:space="preserve">:  „V této části expozice jsme se pokusili o takovou rekonstrukci nebo náznak  hospody a to z toho důvodu, že vlastně celý ten incident nebo ty vraždy  vyprovokovala událost, která se odehrála v hostinci v noci ze 4. na 5.  srpna 1944, kdy partyzáni přepadli tuto hospodu a zabili tři důstojníky  gestapa. Vlastně celá ta událost, která se pak odehrála, vedla k  zavraždění těch 36 osob a toto je vlastně takové memento toho, proč je k  tomu došlo.“</w:t>
      </w:r>
    </w:p>
    <w:p>
      <w:pPr/>
      <w:r>
        <w:rPr/>
        <w:t xml:space="preserve">V brzkých ranních hodinách o den později obklíčili  Životice jednotky policie a gestapa.</w:t>
      </w:r>
    </w:p>
    <w:p>
      <w:pPr/>
      <w:r>
        <w:rPr>
          <w:b w:val="1"/>
          <w:bCs w:val="1"/>
        </w:rPr>
        <w:t xml:space="preserve">Radim Jež, náměstek ředitele Muzea  Těšínska</w:t>
      </w:r>
      <w:r>
        <w:rPr/>
        <w:t xml:space="preserve">: „V podstatě šli dům od domu a tam, kde našli muže, kteří  nebyli přihlášeni k německé národnosti, tak je okamžitě vyvlekli ven, řekli  jim, ať se rozběhnou, aby to vypadalo, že utíkají a samozřejmě ti agresoři  je zastřelili do týla. Takže takovýmto způsobem popravili 36 zcela nevinných  lidí, kteří neměli vůbec žádnou účast nebo souvislost s tím, co se  odehrálo v tom hostinci.“</w:t>
      </w:r>
    </w:p>
    <w:p>
      <w:pPr/>
      <w:r>
        <w:rPr/>
        <w:t xml:space="preserve">Symbolem životické tragédie a faktu, že za války trpí  zejména civilisté a nevinní lidé, je tato socha - Matka ze Životic. V následujících dnech bylo dalších 41 občanů odvedeno  do koncentračních táborů. Po válce se vrátili živí pouze 4. </w:t>
      </w:r>
    </w:p>
    <w:p>
      <w:pPr/>
      <w:r>
        <w:rPr>
          <w:b w:val="1"/>
          <w:bCs w:val="1"/>
        </w:rPr>
        <w:t xml:space="preserve">Radim Jež, náměstek  ředitele Muzea Těšínska</w:t>
      </w:r>
      <w:r>
        <w:rPr/>
        <w:t xml:space="preserve">: „Jedním z  mimořádně zajímavých artefaktů je tady vystavená bandaska, která vlastně  je prostřelena v době toho zločinu v ranních hodinách 6. srpna 1944, kdy  ji měl u sebe vracející se Josef Krajina, když jel z noční směny a vlastně  byl na místě zastřelen.“</w:t>
      </w:r>
    </w:p>
    <w:p>
      <w:pPr/>
      <w:r>
        <w:rPr/>
        <w:t xml:space="preserve">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 Co se týče provozu našeho  muzea památníku životické tragédie, tak momentálně funguje tak, že  lidé musí předem zavolat kolegyním do historické budovy Muzea Těšínska v  Českém Těšíně, buď přijdou osobně, zavolají, anebo e-mailem si dohodnou  konkrétní termín. My jim budovu zprovozníme a výstavu je provedeme.“</w:t>
      </w:r>
    </w:p>
    <w:p>
      <w:pPr/>
      <w:r>
        <w:rPr/>
        <w:t xml:space="preserve">O událostech 6. srpna 1944 vypráví také kniha Svědectví ze  Životic historika Mečislava Boráka, kdy autor na základě pečlivého studia  dochovaných písemných pramenů, autentických výpovědí svědků a pozůstalých  rekonstruuje  vraždy v širším  kontextu. V roce 2024 realizoval spolek Životice Sobě také naučnou stezku  Životické tragédie.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876/zivotickou-tragedii-pripomina-pamatnik-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2026-06-22T06:29:46+02:00</dcterms:created>
  <dcterms:modified xsi:type="dcterms:W3CDTF">2026-06-22T06:29:46+02:00</dcterms:modified>
</cp:coreProperties>
</file>

<file path=docProps/custom.xml><?xml version="1.0" encoding="utf-8"?>
<Properties xmlns="http://schemas.openxmlformats.org/officeDocument/2006/custom-properties" xmlns:vt="http://schemas.openxmlformats.org/officeDocument/2006/docPropsVTypes"/>
</file>