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Ústřední knihovně v Ostravě pokračuje kompletní rekonstrukce. Změní se v moderní komunitní centrum</w:t>
      </w:r>
    </w:p>
    <w:p>
      <w:pPr/>
      <w:r>
        <w:rPr>
          <w:b w:val="1"/>
          <w:bCs w:val="1"/>
        </w:rPr>
        <w:t xml:space="preserve">Lucie Baránková Vilamová (ANO), náměstkyně primátora Ostravy: </w:t>
      </w:r>
      <w:r>
        <w:rPr/>
        <w:t xml:space="preserve">“Městu a knihovně se na to podařilo získat dotaci z ITI, takže díky tomu i celá ta rekonstrukce bude finančně méně náročná. Ta rekonstrukce nějakou dobu probíhá, objevily se tam nějaké věci na cestě, tak jak to u starých budov bývá. Už se moc těším na to, až se to nové ústředí otevře, protože už si to určitě zaslouží. Zaslouží si i nové interaktivní pojetí.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přestože posíláme nadále ty zásilky pro nevidomé a slabozraké. Už tady probíhají přípravné práce pro samotné sanační práce. To znamená, že momentálně je podstojkován, podepřen ten strop, protože nad námi je už ta oficiální část edukační centrum, kde následně bude zvuková knihovna sídlit. A právě tady tento strop vyžaduje sanační zásahy. Samozřejmě potom celé to první nadzemní podlaží, což je půjčovna pro dospělé, tak celé tady tyto prostory budou ještě sanovány,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“Momentálně probíhají sanace stropních konstrukcí a ty budou trvat 3 až 6 měsíců. Jejich primárním účelem je zpevnění stropů ve všech patrech knihovny. Jsou to prostory, které budou mít trochu jiné rozložení a ze statického hlediska to zpevnění stropních konstrukcí bylo nezbytné. 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 Čtenáři mohou využít malou půjčovnu o 100 metrech čtverečních, kde se knihy vydávají na objednávku. Plnohodnotné služby nabízejí všechny pobočky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0989/v-ustredni-knihovne-v-ostrave-pokracuje-kompletni-rekonstrukce-zmeni-se-v-moderni-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2026-06-25T11:37:34+02:00</dcterms:created>
  <dcterms:modified xsi:type="dcterms:W3CDTF">2026-06-25T11:37:34+02:00</dcterms:modified>
</cp:coreProperties>
</file>

<file path=docProps/custom.xml><?xml version="1.0" encoding="utf-8"?>
<Properties xmlns="http://schemas.openxmlformats.org/officeDocument/2006/custom-properties" xmlns:vt="http://schemas.openxmlformats.org/officeDocument/2006/docPropsVTypes"/>
</file>