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mateřinka má zahraniční kamarády, poprvé je přivítala ve svém prostředí</w:t>
      </w:r>
    </w:p>
    <w:p>
      <w:pPr/>
      <w:r>
        <w:rPr/>
        <w:t xml:space="preserve">Město Tworkow leží v Polsku asi hodinu jízdy od Nového Jičína. Právě tuto cestu teď poprvé absolvovaly děti z tamní mateřinky, aby navštívily mateřskou školu Trojlístek, tedy její pracoviště na Máchově ulici. Přivítali je tu krátkým vystoupením.  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“Dnešní aktivita má název Harmonie duše a těla, kdy děti se mají seznámit s historii Nového Jičína, navštívíme Beskydské divadlo, kde nám bude hrát divadelní česko polské představení divadlo z Těšína. V informačním centru budou zdobit klobouky a v neposlední řadě také navštíví radnici.”</w:t>
      </w:r>
    </w:p>
    <w:p>
      <w:pPr/>
      <w:r>
        <w:rPr/>
        <w:t xml:space="preserve">Tato přeshraniční spolupráce je projektem s názvem “Děti pro děti” česko-polského programu Interreg v rámci Euroregionu Silesia. První setkání se odehrálo v listopadu 2024. Tehdy na úrovni pedagogických pracovníků. Impuls vzešel z novojičínské strany. </w:t>
      </w:r>
    </w:p>
    <w:p>
      <w:pPr/>
      <w:r>
        <w:rPr>
          <w:b w:val="1"/>
          <w:bCs w:val="1"/>
        </w:rPr>
        <w:t xml:space="preserve">Barbara Adamczyk, ředitelka mateřské školy v Tworkowě: </w:t>
      </w:r>
      <w:r>
        <w:rPr/>
        <w:t xml:space="preserve">“Jsme moc rádi, že jsme navázali spolupráci, dobře si rozumíme, dobře komunikujeme. Myslím, že se projekt povedl a budeme v něm pokračovat.”  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“Cílem toho projektu je poznat a porovnat, přiblížit si kultury obou dvou zemi. Inspirovat se, sdílet zkušenosti, zážitky, které se týkají vzdělávacích metod v předškolním vzdělávání. A v neposlední řadě taky budoucí spolupráci, mohou se do toho do budoucna zapojit i rodiče.”</w:t>
      </w:r>
    </w:p>
    <w:p>
      <w:pPr/>
      <w:r>
        <w:rPr/>
        <w:t xml:space="preserve">Projekt obsahuje čtyři aktivity, dvě na polské a dvě na české straně. Letos na jaře už novojičínské děti dvakrát navštívily Tworkow.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134/novojicinska-materinka-ma-zahranicni-kamarady-poprve-je-privitala-ve-svem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2026-06-29T09:33:15+02:00</dcterms:created>
  <dcterms:modified xsi:type="dcterms:W3CDTF">2026-06-29T09:33:15+02:00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