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Neprodejný dům na Dolní bráně mění město za pozemek v Loučce</w:t>
      </w:r>
    </w:p>
    <w:p>
      <w:pPr/>
      <w:r>
        <w:rPr/>
        <w:t xml:space="preserve">Dům na Dolní bráně číslo popisné 26 je prázdný, audit využitelnosti nemovitého majetku města z roku 2019 ho identifikoval jako zbytný a navrhl jej k prodeji.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“My jsme od roku 2020 realizovali sedm nabídkových řízení na prodej. Nikdy se nepřihlásil žádný zájemce. V tom objektu v minulosti byla prodejna elektro, následně tam byl klub kulečníkářů, který ukončil smlouvu o výpůjčce v roce 2024. Nahoře v druhém nadzemním podlaží byl jeden byt, nicméně tyto prostory byly dlouhodobě nevyužívané, takže jak z hlediska stavebně technického stavu i dispozic, tento objekt asi nebyl pro potenciální zájemce lukrativní. A opravy z hlediska a rozpočtu města by byly nerentabilní.”</w:t>
      </w:r>
    </w:p>
    <w:p>
      <w:pPr/>
      <w:r>
        <w:rPr/>
        <w:t xml:space="preserve">První odhadní cena domu byla před pěti lety asi 2,6 milionu korun. V průběhu času jeho hodnota rostla. Poslední ocenění znalcem převyšovalo 4 miliony, po neúspěšných snahách o prodej radnice cenu snižovala až na zhruba 2,7 milionu korun. Poslední nabídkové řízení skončilo 30. června letošního roku.  </w:t>
      </w:r>
    </w:p>
    <w:p>
      <w:pPr/>
      <w:r>
        <w:rPr/>
        <w:t xml:space="preserve">V jiné části města, v Loučce na ulici Jičínská, jsou zase dva pozemky o celkové výměře asi  tisíc metrů čtverečních. V územním plánu jsou vedeny jako zeleň. Dosavadní majitel je tedy nemohl využít například pro stavbu bytového domu.  </w:t>
      </w:r>
    </w:p>
    <w:p>
      <w:pPr/>
      <w:r>
        <w:rPr/>
        <w:t xml:space="preserve">Zastupitelé v minulosti zamítli žádost o úpravu územního plánu, která by tento prostor změnila na plochu k bydlení. Radnice proto začala s majitelem pozemku, Richardem Purkarem, jednat o podmínkách směny - za dům na Dolní bráně.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“Zastupitelstvo na svém zářijovém zasedání tuto směnu schválilo, čili my převádíme do vlastnictví pana Purkara dům na Dolní bráně a získáváme do vlastnictví dva pozemky v Loučce. Ty pozemky jsou z hlediska územního plánu začleněny jako plocha veřejné zeleně, nicméně bude na dalším rozhodnutí, na další úvaze orgánů města, jak k využití těchto pozemků přistoupí.”</w:t>
      </w:r>
    </w:p>
    <w:p>
      <w:pPr/>
      <w:r>
        <w:rPr>
          <w:b w:val="1"/>
          <w:bCs w:val="1"/>
        </w:rPr>
        <w:t xml:space="preserve">Josef Hub (ANO), předseda osadního výboru v Loučce:</w:t>
      </w:r>
      <w:r>
        <w:rPr/>
        <w:t xml:space="preserve"> “Ty pozemky, jsme rádi, že došlo k dohodě a k směně. A je několik variant. Uvidíme nakonec, která zvítězí. Jedna je zachovat tady tu zeleň. Další samozřejmě v rámci toho, že je tu pošta a lékař tak nějaké parkování, protože s tím se nejvíc v Loučce nejvíce potýkáme. Sídliště je velmi blízko a ty prostory prostě chybí. Ta kapacita toho parkování není."</w:t>
      </w:r>
    </w:p>
    <w:p>
      <w:pPr/>
      <w:r>
        <w:rPr/>
        <w:t xml:space="preserve">Znalecký posudek stanovil cenu těchto pozemků na necelých 700 tisíc korun. Hodnota domu na Dolní bráně je zhruba 4 miliony korun.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“I přestože hodnota obou nemovitostí je rozdílná, tak s panem Richardem Purkarem jsme se dohodli, že směna proběhne bez finančního vypořádání, čili bez doplatku.”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71/neprodejny-dum-na-dolni-brane-meni-mesto-za-pozemek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2026-06-27T02:45:38+02:00</dcterms:created>
  <dcterms:modified xsi:type="dcterms:W3CDTF">2026-06-27T02:45:38+02:00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