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Fulneku schválilo změnu územního plánu, dotkla se i pozemků města</w:t>
      </w:r>
    </w:p>
    <w:p>
      <w:pPr/>
      <w:r>
        <w:rPr>
          <w:b w:val="1"/>
          <w:bCs w:val="1"/>
        </w:rPr>
        <w:t xml:space="preserve">Tomáš Marčík (SPORTOVCI PRO FULNECKO), občan a zastupitel  Fulneku:</w:t>
      </w:r>
      <w:r>
        <w:rPr/>
        <w:t xml:space="preserve"> „Je to důležité nejen pro mě, ale pro zastupitelstvo i pro  občany, protože schválení trvalo, táhne se ten územní plán číslo dvě  celkem pět let. Byly tam nějaké změny, nějaké připomínky, a konečně jsme to  schválili. Já jsem byl jeden z těch, kteří tam měli svoji žádost. Ta  moje se týkala vysokého napětí, které vedlo nad budovou, kterou máme v podnikatelském  území.“</w:t>
      </w:r>
    </w:p>
    <w:p>
      <w:pPr/>
      <w:r>
        <w:rPr/>
        <w:t xml:space="preserve">Součástí byly desítky změn a s žádostí se připojilo i  samotné město. Zabývalo se například pozemky ve Stachovicích, které mají  sloužit výstavbě rodinných domů.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„Tam máme vybudovaných celkem 20 parcel, ale šest z nich jsme stále  nemohli prodávat, protože nebyly územním plánem ještě určeny k tomu zastavění. A  potom určitě máme jednu lokalitu jako město, je to ve Fulneku nad fotbalovým  hřištěm, kde je také velká lokalita pro výstavbu rodinných domů, ale  tam máme zatím zpracovanou pouze studii. A protože jsme jako město neměli  nikde možnost vybudovat bytové domy, tak jsme tuto drobnou změnu  vybudování bytových domů přiřadili právě k této lokalitě.“</w:t>
      </w:r>
    </w:p>
    <w:p>
      <w:pPr/>
      <w:r>
        <w:rPr/>
        <w:t xml:space="preserve">Pro změnu č. 2 hlasovalo všech 13 přítomných zastupitelů. Probrali  taky další vývoj územního plánování.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„Dnes jsme se mimo jiné dotkli i toho, že chceme zahájit buď další změnu,  nebo tvorbu celého nového územního plánu, a o tom se budeme dále bavit,  diskutovat se zastupiteli, a potom o tom rozhodneme.“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1227/zastupitelstvo-fulneku-schvalilo-zmenu-uzemniho-planu-dotkla-se-i-pozemk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2026-07-01T00:46:10+02:00</dcterms:created>
  <dcterms:modified xsi:type="dcterms:W3CDTF">2026-07-01T00:46:10+02:00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