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investuje do rekonstrukcí několika ulic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Oddělit dešťovou vodu od splaškové je ekologické a zadržování vody v krajině je pro obec jednou z priorit. 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"</w:t>
      </w:r>
      <w:r>
        <w:rPr/>
        <w:t xml:space="preserve">Tak 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Práce pokračují i v další části obce.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"Nacházíme se na ulici Končinovka, která navazuje na ulici Na Stavech. Obě dvě tyto komunikace jsme začali rekonstruovat v létě letošního roku a doufáme, že to zvládneme opravdu do uzavření obaloven někdy v listopadu. Zjistili jsme, že vodovod je příliš plytký, takže jsme museli stavbu na chvíli přerušit. A tady bych chtěl poděkovat společnosti SmVaK, že operativně přišla a vyměnila ten vodovod, respektive zahloubila do hloubky, kde už ho neovlivníme. Chtěl bych poděkovat taky občanům, protože ta stavba je opravdu rozsáhlá a ovlivňuje desítky majitelů okolních nemovitostí, že to hrdinně snášejí.”</w:t>
      </w:r>
    </w:p>
    <w:p>
      <w:pPr/>
      <w:r>
        <w:rPr/>
        <w:t xml:space="preserve">Tato rekonstrukce ulic bude stát radnici 13,5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1398/horni-sucha-investuje-do-rekonstrukci-nekolika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2026-07-10T10:07:32+02:00</dcterms:created>
  <dcterms:modified xsi:type="dcterms:W3CDTF">2026-07-10T10:07:32+02:00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