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dokončila výstavbu kolumbária</w:t>
      </w:r>
    </w:p>
    <w:p>
      <w:pPr/>
      <w:r>
        <w:rPr/>
        <w:t xml:space="preserve">Dušičkový víkend znamenal i pro butovický hřbitov ve Studénce zvýšenou návštěvnost veřejnosti. Zároveň to bylo i období, kdy se podařilo dokončit stavební úpravy, které zvýšily kapacitu místa posledního odpočinku.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připraveno 30 míst pro umístění uren a dále bylo vybudováno kolumbárium, které je za mnou, kde bylo instalováno 105 schránek pro umístění uren. Veškeré práce byly směřovány k tomu, aby byly ukončeny před Památkou zesnulých.”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“Zájemci už můžou chodit na městský úřad a uzavřít si smlouvu, která je na deset let, buď na to urnové místo nebo na tu schránku kolumbária” </w:t>
      </w:r>
    </w:p>
    <w:p>
      <w:pPr/>
      <w:r>
        <w:rPr/>
        <w:t xml:space="preserve">Náklady na vybudování kolumbária, které dosud ve městě chybělo, dalších urnových míst, a také chodníků, záhonů a dokončení oplocení v zadní části vyšly na 3 miliony 50 tisíc korun. </w:t>
      </w:r>
    </w:p>
    <w:p>
      <w:pPr/>
      <w:r>
        <w:rPr/>
        <w:t xml:space="preserve">Do budoucna by mohla být v případě potřeby rozšířena kapacita hřbitova o další hrobová a urnová místa. Město vlastní pozemky i tady za brankou.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“Tam jsme pořídili pozemky, projektovka je nachystána, takže pokud nedostatek těch míst bude, tak lze zařadit do rozpočtu a realizovat.”</w:t>
      </w:r>
    </w:p>
    <w:p>
      <w:pPr/>
      <w:r>
        <w:rPr/>
        <w:t xml:space="preserve">Město provozuje dva hřbitovy, druhý je umístěný ve Studénce 1 v lokalitě za ulicí Kostelní. Tam je zatím kapacita pohřebních míst dostatečná.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442/studenka-dokoncila-vystavbu-kolumb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2026-06-28T05:49:38+02:00</dcterms:created>
  <dcterms:modified xsi:type="dcterms:W3CDTF">2026-06-28T05:49:38+02:00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