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schválil plán rozvoje sociálních služeb</w:t>
      </w:r>
    </w:p>
    <w:p>
      <w:pPr/>
      <w:r>
        <w:rPr/>
        <w:t xml:space="preserve">Zastupitelé města na svém zářijovém zasedání schválili Střednědobý plán rozvoje sociálních služeb a navazujících aktivit statutárního města Frýdku-Místku na období 2026–2029.</w:t>
      </w:r>
    </w:p>
    <w:p>
      <w:pPr/>
      <w:r>
        <w:rPr>
          <w:b w:val="1"/>
          <w:bCs w:val="1"/>
        </w:rPr>
        <w:t xml:space="preserve">Marcel Sikora (SPOLU/KDU-ČSL), náměstek primátora F-M: </w:t>
      </w:r>
      <w:r>
        <w:rPr/>
        <w:t xml:space="preserve">„Tento dokument určuje směr k zajištění dostupných, kvalitních a efektivně financovaných sociálních služeb pro občany města a zároveň slouží jako nástroj pro řízení a plánování sítě sociálních služeb ve městě.</w:t>
      </w:r>
    </w:p>
    <w:p>
      <w:pPr/>
      <w:r>
        <w:rPr/>
        <w:t xml:space="preserve">Prioritou schváleného plánu je podpora a rozvoj stávajících sociálních služeb, udržení jejich kvalitní sítě a zachování možnosti reagovat na nově vzniklé potřeby. Je zaměřen na podporu seniorů, osob se zdravotním postižením, dětí, mládeže a jejich rodin a osob sociálně vyloučených nebo sociálním vyloučením ohrožených.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„V souvislosti se stárnutím populace a vzrůstajícím počtem obyvatel v seniorském věku podpoříme rozšíření kapacit v rámci terénních, ambulantních a pobytových sociálních služeb a také aktivity vedoucí ke zmírnění osamělosti seniorů. Počítáme s vybudováním 115 nových lůžek pro osoby s Alzheimerovou nemocí a vybudováním nového zázemí centra denních služeb pro seniory."</w:t>
      </w:r>
    </w:p>
    <w:p>
      <w:pPr/>
      <w:r>
        <w:rPr/>
        <w:t xml:space="preserve"> Plán řeší snížení bariér pro osoby se zdravotním postižením, zvýšení jejich uplatnitelnosti na trhu práce a zajištění vhodných podmínek ke zkvalitnění pomoci těmto osobám. Rovněž se zabývá podporou volnočasových aktivit pro osoby se zdravotním postižením.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„Střednědobý plán se zaměřuje také na podporu dostupnosti odborných služeb pro rodiny s dětmi, např. podporu rodin s dětmi v krizi, při řešení výchovných potíží, rovněž na rozšířením terénních sociálních služeb nízkoprahového zařízení pro děti a mládež, a na prevenci společensky nežádoucích jevů u dětí a mládeže rozšířením bezpečných možností trávení volného času,“ dodal Marcel Sikora. Zvýší se také dostupnost krizového bydlení a odborné poradenství pro závislé osoby."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499/frydekmistek-schvalil-plan-rozvoj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2026-05-17T18:44:17+02:00</dcterms:created>
  <dcterms:modified xsi:type="dcterms:W3CDTF">2026-05-17T18:44:17+02:00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