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cyklostojan u Kina Centrum v Karviné odemknete snadno pomocí QR kódu</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w:t>
      </w:r>
    </w:p>
    <w:p>
      <w:pPr/>
      <w:r>
        <w:rPr>
          <w:b w:val="1"/>
          <w:bCs w:val="1"/>
        </w:rPr>
        <w:t xml:space="preserve">Petr Kusý, majitel firmy PR Lock, autor nápadu: </w:t>
      </w:r>
      <w:r>
        <w:rPr/>
        <w:t xml:space="preserve">“Když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w:t>
      </w:r>
    </w:p>
    <w:p>
      <w:pPr/>
      <w:r>
        <w:rPr/>
        <w:t xml:space="preserve">Stojany fungují na bázi solární energie, jsou tedy bezúdržbové. Karviná je pilotním městem, které takto projekt testuje, a to i ve spolupráci s Městskou policií.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562/novy-cyklostojan-u-kina-centrum-v-karvine-odemknete-snadno-pomoci-qr-k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2026-05-15T03:10:37+02:00</dcterms:created>
  <dcterms:modified xsi:type="dcterms:W3CDTF">2026-05-15T03:10:37+02:00</dcterms:modified>
</cp:coreProperties>
</file>

<file path=docProps/custom.xml><?xml version="1.0" encoding="utf-8"?>
<Properties xmlns="http://schemas.openxmlformats.org/officeDocument/2006/custom-properties" xmlns:vt="http://schemas.openxmlformats.org/officeDocument/2006/docPropsVTypes"/>
</file>