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chce na rekonstrukci Českého domu získat dotační prostředky</w:t>
      </w:r>
    </w:p>
    <w:p>
      <w:pPr/>
      <w:r>
        <w:rPr/>
        <w:t xml:space="preserve">Z vašeho pohledu: proč stálo za to získat tuto budovu do vlastnictví města?</w:t>
      </w:r>
    </w:p>
    <w:p>
      <w:pPr/>
      <w:r>
        <w:rPr>
          <w:b w:val="1"/>
          <w:bCs w:val="1"/>
        </w:rPr>
        <w:t xml:space="preserve">Jiří Kajzar (Naše Město F-M), náměstek primátora Frýdku-Místku:</w:t>
      </w:r>
      <w:r>
        <w:rPr/>
        <w:t xml:space="preserve"> "Tak obecně řečeno, Frýdek-Místek patří k městům, která byla nejvíce postižena asanací. Za socialismu to znamenalo, že zde byly zničeny historické části, jako je Frýdecko-místecká. Město Frýdek-Místek přišlo poměrně zbytečně o spoustu krásných historických budov, ať už se to týká synagogy ve Žlutých lázních nebo celých ulic, které byly vlastně kolem městské památkové zóny Místek a Frýdek. Už jen tento logický fakt vedl k tomu, abychom se snažili získat nebo zachránit ikonu. Jedna z ikonických budov, což je Český dům, bývalý Německý dům, má letitou historii a patřil k místům, kde to bylo takové, dnešním jazykem řečeno, komunitní centrum, kde probíhala živá spolková činnost a lidé se tam scházeli. Tomu místu nebo té budově hrozil zánik, protože subjekt, který by ho mohl získat, měl možnost tento dům necitlivě opravit nebo ho zbourat, protože není památkově chráněný. To je podle mě chyba, že nemá památkovou ochranu. Nicméně takový je stav. Od devadesátých let to mělo být kasino. Mělo to být pro herní průmysl, který se nám podařilo v roce 2018/19 definitivně zrušit a zakázat. Od té doby ten objekt prostě chátrá, a proto jsme měli eminentní zájem zkusit s vlastníkem vyjednat odkup tohoto objektu, abychom ho mohli přestavět a zachránit. Co se týče samotné náplně, nabízí se toho víc. To znamená širší využití, ale nakonec se nám zdálo, že ta nabídka učiněná středisku volného času Klíč je asi nejkvalitnější, protože dnes středisko má různé budovy v různém stadiu technického stavu a budou také potřebovat velké investice do budoucna. Tak se nám zdálo účelné a ekonomické to spojit do jednoho místa a tyto činnosti dát do zrekonstruovaného Českého domu. A ty následné budovy, které zbydou, nějakým způsobem využít nebo je prodat a z jejich výtěžku financovat rekonstrukci Českého domu."</w:t>
      </w:r>
    </w:p>
    <w:p>
      <w:pPr/>
      <w:r>
        <w:rPr/>
        <w:t xml:space="preserve">Pojďme k tomu financování - 135 milionů korun. Podaří se sáhnout na nějaké evropské peníze?</w:t>
      </w:r>
    </w:p>
    <w:p>
      <w:pPr/>
      <w:r>
        <w:rPr>
          <w:b w:val="1"/>
          <w:bCs w:val="1"/>
        </w:rPr>
        <w:t xml:space="preserve">Jiří Kajzar (Naše Město F-M), náměstek primátora Frýdku-Místku:</w:t>
      </w:r>
      <w:r>
        <w:rPr/>
        <w:t xml:space="preserve"> "Třeba uvidíme, jak budou vyhlášeny dotační programy. Jsou to nejen evropské peníze, ale také místní zdroje. Existují různé dotace, od individuálních až po třeba krajské dotace v rámci postižení našeho kraje. A těch titulů je celá řada. Budeme se je samozřejmě snažit využít co nejvíc, aby se nám rekonstrukce zlevnila. My s tím počítáme a v případě, kdy se to nepodaří, upřednostníme naše finance na ostatní akce právě pro Český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603/mesto-chce-na-rekonstrukci-ceskeho-domu-ziskat-dotacni-prostre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2026-05-16T10:56:23+02:00</dcterms:created>
  <dcterms:modified xsi:type="dcterms:W3CDTF">2026-05-16T10:56:23+02:00</dcterms:modified>
</cp:coreProperties>
</file>

<file path=docProps/custom.xml><?xml version="1.0" encoding="utf-8"?>
<Properties xmlns="http://schemas.openxmlformats.org/officeDocument/2006/custom-properties" xmlns:vt="http://schemas.openxmlformats.org/officeDocument/2006/docPropsVTypes"/>
</file>