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ParaHrátky seznámily děti na ZŠ I. Sekaniny s parasporty. Vyzkoušely si bocciu nebo goalball</w:t>
      </w:r>
    </w:p>
    <w:p>
      <w:pPr/>
      <w:r>
        <w:rPr/>
        <w:t xml:space="preserve">Parahrátky pořádá Český paralympijský výbor od roku 2023 nejen jako osvětu v oblasti parasportu, ale také jako nábor pro handicapované děti, kterým může sport pomoci jak ve fyzickém, tak psychickém rozvoji.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poprvé, vybíráme si vždycky bezbariérovou školu, kde studují děti v inkluzi. V tom daném kraji svoláváme i z různých jiných škol děti s handicapem, aby dorazily na naší akci, aby si vyzkoušely sporty a třeba se do budoucna věnovaly nějakému paralympijskému sportu. Ty děti většinou bývají uvolňovány z tělocviku a my chceme ukázat škole,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 a máme také bezbariérový přístup.” 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>
          <w:i w:val="1"/>
          <w:iCs w:val="1"/>
        </w:rPr>
        <w:t xml:space="preserve">,,Shodou okolností jsem včera byla na premiéře filmu Neporazitelní, který celý pojednává o parahokeji o legendárním úspěšném šampionátu, který proběhl v Ostravě v roce 2019. Celý ten film je vlastně o tom, že byť v životě nebo ve sportu můžete prohrát, tak byste se neměli vzdávat. Já jsem dneska právě dětem popřála, aby se nevzdávaly po celý den, a aby se nevzdávaly ani v tom, co budou v životě dělat.” </w:t>
      </w:r>
    </w:p>
    <w:p>
      <w:pPr/>
      <w:r>
        <w:rPr/>
        <w:t xml:space="preserve">Na jednotlivých stanovištích si děti mohly vyzkoušet paraflorbal, bocciu, sportovní střelbu, stolní tenis nebo goalball. A připraven byl také doprovodný program. 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poslepu, a také badminton.”</w:t>
      </w:r>
    </w:p>
    <w:p>
      <w:pPr/>
      <w:r>
        <w:rPr>
          <w:i w:val="1"/>
          <w:iCs w:val="1"/>
        </w:rPr>
        <w:t xml:space="preserve">,,Bylo to docela těžké, ale zvládly jsme to obě. Akce se nám líbí hrozně moc.” </w:t>
      </w:r>
    </w:p>
    <w:p>
      <w:pPr/>
      <w:r>
        <w:rPr>
          <w:i w:val="1"/>
          <w:iCs w:val="1"/>
        </w:rPr>
        <w:t xml:space="preserve">,,Třeba když ten míč je u branky a snažíte se s vozíčkem nějak jet, tak se špatně zatáčí.” 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>
          <w:i w:val="1"/>
          <w:iCs w:val="1"/>
        </w:rPr>
        <w:t xml:space="preserve">,,Já tady zastupuji sportovní střelbu. Pořád je to o tom si správně srovnat mířidla, namířit na terč a vystřelit. Já střílím vzduchovkou a malorážní pistolí. My ty akce máme moc rádi, protože vidíme, že ty děti to baví a vede je to ke sportu.” </w:t>
      </w:r>
    </w:p>
    <w:p>
      <w:pPr/>
      <w:r>
        <w:rPr>
          <w:b w:val="1"/>
          <w:bCs w:val="1"/>
        </w:rPr>
        <w:t xml:space="preserve">Vilém Antala, paraflorbal Ostrava: </w:t>
      </w:r>
      <w:r>
        <w:rPr>
          <w:i w:val="1"/>
          <w:iCs w:val="1"/>
        </w:rPr>
        <w:t xml:space="preserve">,,My jsme tady za paraflorbal Ostrava. Máme tréninky každou středu na střední škole prof. Matějčka v Ostravě-Porubě. Tyto vozíky, na kterých se hraje, jsou speciálně upravené."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623/parahratky-seznamily-deti-na-zs-i-sekaniny-s-parasporty-vyzkousely-si-bocciu-nebo-goal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2026-06-30T09:43:26+02:00</dcterms:created>
  <dcterms:modified xsi:type="dcterms:W3CDTF">2026-06-30T09:43:26+02:00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