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Laskavost lidí potěší na Vánoce téměř padesát dětí</w:t>
      </w:r>
    </w:p>
    <w:p>
      <w:pPr/>
      <w:r>
        <w:rPr/>
        <w:t xml:space="preserve">Vánoční dárky pro padesát novojičínských dětí ze sociálně znevýhodněného prostředí pomůže i letos zajistit dobrovolnická sbírka.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“Vánoční překvapení pro děti se koná již sedmým rokem. A my jsme v tuto chvíli právě obdrželi již seznam. A je to vlastně seznam přání všech dětiček. A jsou tam dětičky již od narození až potřeba 18 let.”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“Naše oddělení sociální právní ochrany vytipovalo bezmála 50 dětí, které spadají do toho sociálně znevýhodněného prostředí. Byl vytvořen seznam, kdy ty děti už mají konkrétní představu o tom, jak by ten dáreček měl vypadat. To znamená, u těch mladších dětí se jedná o nějaké hračky nebo stavebnice. U těch starších potom sportovní oblečení nebo kosmetika. A nějaké minimální procento dětí si přeje být překvapeno. To znamená, tady potom záleží vlastně na fantazii konkrétního dárce.” </w:t>
      </w:r>
    </w:p>
    <w:p>
      <w:pPr/>
      <w:r>
        <w:rPr/>
        <w:t xml:space="preserve">Seznam přání, na kterém je uvedeno, zda se jedná o chlapce nebo děvče a kolik je jim let, bude na webu a sociálních sítích Mozaiky zveřejněn 1. prosince, včetně dalších instrukcí, jak postupovat.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“Tato myšlenka vznikla na komunitním plánu města, kde je vlastně Mozaika a sociální odbor součástí a trvá již sedm let. Tato sbírka dárků Vánoční překvapení má již stále dárce, kteří již teď už nám volají, kdy teda zveřejníme seznam, ale samozřejmě že vítáme i nové dárce, kteří by se chtěli vlastně stát Ježíškovými pomocníky.”</w:t>
      </w:r>
    </w:p>
    <w:p>
      <w:pPr/>
      <w:r>
        <w:rPr/>
        <w:t xml:space="preserve">Takový dárek pak přinese nejen radost pod stromeček, ale i pocit, že na děti a vlastně celou rodinu někdo myslí.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“Ty zpětné vazby jsou hodně pozitivní. Myslím se, že i to přináší takový jiný pohled trošinku na ten orgán sociálně právní ochrany dětí, protože samozřejmě, když tam ta sociální pracovnice přijde s dárečkem do té rodiny, tak je to úplně o něčem jiném. To dítě se usmívá, rodiče se usmívají a je to úplně jiná spolupráce. Jménem odboru sociálních věcí města Nový Jičín bych chtěl všem dárcům samozřejmě velice poděkovat za jejich laskavost a ochotu.”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643/laskavost-lidi-potesi-na-vanoce-temer-padesa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2026-06-30T03:20:27+02:00</dcterms:created>
  <dcterms:modified xsi:type="dcterms:W3CDTF">2026-06-30T03:20:27+02:00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