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21.11.2025, 09:32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Univerzitní tour Glow Up pokračuje. MSK motivuje mladé ke studiu doma</w:t>
      </w:r>
    </w:p>
    <w:p>
      <w:pPr/>
      <w:r>
        <w:rPr/>
        <w:t xml:space="preserve">V Krnově se zastavila Glow Up University Tour moravskoslezského kraje. Středoškolákům přiblížila nabídku vysokých škol. A také to, proč může být nejlepší studovat právě v našem regionu.</w:t>
      </w:r>
    </w:p>
    <w:p>
      <w:pPr/>
      <w:r>
        <w:rPr>
          <w:b w:val="1"/>
          <w:bCs w:val="1"/>
        </w:rPr>
        <w:t xml:space="preserve">Martin Navrátil, ředitel, Moravskoslezský pakt zaměstnanosti: </w:t>
      </w:r>
      <w:r>
        <w:rPr/>
        <w:t xml:space="preserve">“Moravskoslezský pakt dává poradenské hodiny studentům, kde jim umožňuje zvážit, jaký obor si vybrat, jak se uplatní. Oni si tady získají kontakty.”</w:t>
      </w:r>
    </w:p>
    <w:p>
      <w:pPr/>
      <w:r>
        <w:rPr>
          <w:b w:val="1"/>
          <w:bCs w:val="1"/>
        </w:rPr>
        <w:t xml:space="preserve">Peter Harvánek (SPD), radní MSK: </w:t>
      </w:r>
      <w:r>
        <w:rPr/>
        <w:t xml:space="preserve">“My se jim snažíme ukázat, že tady ta perspektiva pro ně je obrovská. Kraj prochází transformací, máme tady moderní technologie, máme tady AI, máme tady lékařské odbory, takže to jsou věci, které spoustu krát možná ani neví.”</w:t>
      </w:r>
    </w:p>
    <w:p>
      <w:pPr/>
      <w:r>
        <w:rPr/>
        <w:t xml:space="preserve">Zájem byl obrovský, Glow UPem v Krnově prošlo více než 100 studentů z celého kraje.</w:t>
      </w:r>
    </w:p>
    <w:p>
      <w:pPr/>
      <w:r>
        <w:rPr>
          <w:b w:val="1"/>
          <w:bCs w:val="1"/>
        </w:rPr>
        <w:t xml:space="preserve">anketa: studenti středních škol: </w:t>
      </w:r>
      <w:r>
        <w:rPr/>
        <w:t xml:space="preserve">“Já jsem tady jakoby šla s tím, abych poznala ty školy. Zaujala mě ta Slezská univerzita a taky ta panevropská univerzita a samozřejmě Ostravská.”</w:t>
      </w:r>
    </w:p>
    <w:p>
      <w:pPr/>
      <w:r>
        <w:rPr/>
        <w:t xml:space="preserve">“Zatím nemám vybranou vysokou školu, ale zaujala mě Technická univerzita Ostrava.”</w:t>
      </w:r>
    </w:p>
    <w:p>
      <w:pPr/>
      <w:r>
        <w:rPr/>
        <w:t xml:space="preserve">Jednotlivé univerzity se prezentovaly hravě, moderně a interaktivně.</w:t>
      </w:r>
    </w:p>
    <w:p>
      <w:pPr/>
      <w:r>
        <w:rPr>
          <w:b w:val="1"/>
          <w:bCs w:val="1"/>
        </w:rPr>
        <w:t xml:space="preserve">Kmin, marketing, VŠB-TUO: </w:t>
      </w:r>
      <w:r>
        <w:rPr/>
        <w:t xml:space="preserve">“Máme tady i jednu takovou specialitu, což je naše virtuální AI asistentka, jmenuje se Nika a ta vlastně pomáhá taky s výběrem nějakého toho studijního programu.”</w:t>
      </w:r>
    </w:p>
    <w:p>
      <w:pPr/>
      <w:r>
        <w:rPr>
          <w:b w:val="1"/>
          <w:bCs w:val="1"/>
        </w:rPr>
        <w:t xml:space="preserve">Richard Janků, student, Panevropská univerzita: </w:t>
      </w:r>
      <w:r>
        <w:rPr/>
        <w:t xml:space="preserve">“Máme tady takový malý testík osobnosti, který když studenti vyplní, my jsme schopni lépe specifikovat obor, který by se jim mohl hodit.”</w:t>
      </w:r>
    </w:p>
    <w:p>
      <w:pPr/>
      <w:r>
        <w:rPr/>
        <w:t xml:space="preserve">Univerzitní tour ukazuje, že středoškoláci se o svou budoucnost zajímají a že Moravskoslezský kraj jim má co nabídnout.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1756/univerzitni-tour-glow-up-pokracuje-msk-motivuje-mlade-ke-studiu-do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2026-05-08T05:54:23+02:00</dcterms:created>
  <dcterms:modified xsi:type="dcterms:W3CDTF">2026-05-08T05:54:23+02:00</dcterms:modified>
</cp:coreProperties>
</file>

<file path=docProps/custom.xml><?xml version="1.0" encoding="utf-8"?>
<Properties xmlns="http://schemas.openxmlformats.org/officeDocument/2006/custom-properties" xmlns:vt="http://schemas.openxmlformats.org/officeDocument/2006/docPropsVTypes"/>
</file>