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21.11.2025, 11:45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Benefiční akce Centra pro rodinu a sociální péči v Ostravě pomůže mladým s handicapem</w:t>
      </w:r>
    </w:p>
    <w:p>
      <w:pPr/>
      <w:r>
        <w:rPr>
          <w:b w:val="1"/>
          <w:bCs w:val="1"/>
        </w:rPr>
        <w:t xml:space="preserve">Alžběta Vodseďálková, Centrum pro rodinu a sociální péči:</w:t>
      </w:r>
      <w:r>
        <w:rPr/>
        <w:t xml:space="preserve"> "</w:t>
      </w:r>
      <w:r>
        <w:rPr>
          <w:i w:val="1"/>
          <w:iCs w:val="1"/>
        </w:rPr>
        <w:t xml:space="preserve">Je  to vlastně její již osmnáctý ročník. Je to akce, kterou pořádáme tradičně, a  naši uživatelé díky ní mohou procvičovat svoje komunikační schopnosti a vlastně  se sami podílejí na chodu té služby. Mají tuto akci velmi rádi, protože si ji  užijí se svými kamarády, s dobrovolníky a zároveň si užijí i bohatý doprovodný  program. Vystoupí nám děti a mladí lidé ze základních uměleckých škol."</w:t>
      </w:r>
    </w:p>
    <w:p>
      <w:pPr/>
      <w:r>
        <w:rPr>
          <w:b w:val="1"/>
          <w:bCs w:val="1"/>
        </w:rPr>
        <w:t xml:space="preserve">Petr Veselka (ANO), starosta Moravské Ostravy a Přívozu</w:t>
      </w:r>
      <w:r>
        <w:rPr/>
        <w:t xml:space="preserve">:  „</w:t>
      </w:r>
      <w:r>
        <w:rPr>
          <w:i w:val="1"/>
          <w:iCs w:val="1"/>
        </w:rPr>
        <w:t xml:space="preserve">Já se každý rok pravidelně zúčastňuji a i tento rok nad touto akcí vezmu  záštitu. Takže přijďte se podívat se mnou. Zkuste přispět něco, a myslím si, že  v areálu Nové Karoliny nákupního centra je určitě najdete. Přijďte se potěšit a  hlavně potěšit je a ty, kteří to potřebují.“</w:t>
      </w:r>
    </w:p>
    <w:p>
      <w:pPr/>
      <w:r>
        <w:rPr/>
        <w:t xml:space="preserve">Akce se koná v sobotu 29. listopadu od 11 do 18 hodin  ve Fóru Nová Karolina. </w:t>
      </w:r>
    </w:p>
    <w:p>
      <w:pPr/>
      <w:r>
        <w:rPr>
          <w:b w:val="1"/>
          <w:bCs w:val="1"/>
        </w:rPr>
        <w:t xml:space="preserve">Alžběta Vodseďálková, Centrum pro rodinu a sociální péči:</w:t>
      </w:r>
      <w:r>
        <w:rPr/>
        <w:t xml:space="preserve"> "</w:t>
      </w:r>
      <w:r>
        <w:rPr>
          <w:i w:val="1"/>
          <w:iCs w:val="1"/>
        </w:rPr>
        <w:t xml:space="preserve">Vlastně  po celou tuhle dobu mohou návštěvníci obchodního centra potkat naše mladé lidi,  uživatele sociálně aktivizační služby Brána, s dobrovolníky, kteří prodávají  mini svítilny. Lidé, kteří by chtěli přispět, mohou i pomocí QR kódu nebo QR  kódem, který vidíte zde nebo na našich stránkách, a nebo můžete i zakoupit v  našem obchodě nějaké naše předměty.“</w:t>
      </w:r>
    </w:p>
    <w:p>
      <w:pPr/>
      <w:r>
        <w:rPr/>
        <w:t xml:space="preserve">Centrum nabízí řadu služeb. Patří mezi ně práce s  handicapovanými klienty, se kterými se pravidelně scházejí a začleňují je do  běžného života.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51759/beneficni-akce-centra-pro-rodinu-a-socialni-peci-v-ostrave-pomuze-mladym-s-handicap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2026-06-15T08:48:15+02:00</dcterms:created>
  <dcterms:modified xsi:type="dcterms:W3CDTF">2026-06-15T08:48:15+02:00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