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podpořila šest podnikatelských projektů. Vyčleněno je 6 mil. Kč</w:t>
      </w:r>
    </w:p>
    <w:p>
      <w:pPr/>
      <w:r>
        <w:rPr/>
        <w:t xml:space="preserve">Ostrava podpoří šest nových podnikatelských projektů, které uspěly ve druhém ročníku programu na rozjezd podnikání. Město chce tímto krokem rozproudit inovace, nové technologie a podnikatelského ducha. Na realizaci nápadů vyčlenilo šest milionů korun.</w:t>
      </w:r>
    </w:p>
    <w:p>
      <w:pPr/>
      <w:r>
        <w:rPr>
          <w:b w:val="1"/>
          <w:bCs w:val="1"/>
          <w:i w:val="1"/>
          <w:iCs w:val="1"/>
        </w:rPr>
        <w:t xml:space="preserve">Lucie Baránková Vilamová (ANO), náměstkyně primátora Ostravy: </w:t>
      </w:r>
      <w:r>
        <w:rPr>
          <w:i w:val="1"/>
          <w:iCs w:val="1"/>
        </w:rPr>
        <w:t xml:space="preserve">"Ten dotační program je uzpůsoben tak, aby se do něj mohly hlásit jak zapsané spolky, tak různé podnikatelské organizace, které zpracují program jak pro začínající podnikatele, tak pro ty rozvíjející se podnikatele, aby jim pomohli nejen nastartovat podnikání, ale aby jim pomohli se udržet na trhu. V letošním roce jsme vybrali šest podnikatelských akcelerátorů, které si připravily širokou škálu aktivit."  </w:t>
      </w:r>
    </w:p>
    <w:p>
      <w:pPr/>
      <w:r>
        <w:rPr/>
        <w:t xml:space="preserve">V prvním ročníku byly podpořeny tři projekty, kterými pak prošly více než tři desítky účastníků z řad drobných podnikatelů, živnostníků a firem v oblasti řemesel či technicky inovativního podnikání. Například to byl projekt FashionUp na podporu podnikání v textilní tvorbě a oděvnictví.</w:t>
      </w:r>
    </w:p>
    <w:p>
      <w:pPr/>
      <w:r>
        <w:rPr>
          <w:b w:val="1"/>
          <w:bCs w:val="1"/>
          <w:i w:val="1"/>
          <w:iCs w:val="1"/>
        </w:rPr>
        <w:t xml:space="preserve">Petra Orságova, mentorka FashionUp:</w:t>
      </w:r>
      <w:r>
        <w:rPr>
          <w:i w:val="1"/>
          <w:iCs w:val="1"/>
        </w:rPr>
        <w:t xml:space="preserve"> "Projekt FashionUp je program, který podporuje začínající podnikatele z Ostravy v odvětví módy a textilního průmyslu. Podnikatelé s námi prošli půlroční cestu, kde jsme si nastavovali vůbec začátek podnikání, nějaký business plán, cenotvorbu, marketing."</w:t>
      </w:r>
    </w:p>
    <w:p>
      <w:pPr/>
      <w:r>
        <w:rPr/>
        <w:t xml:space="preserve">Mezi mentory byli i různí hosté. Unikátní byl například workshop výroby 3D látek, který je asi budoucností oděvnictví.</w:t>
      </w:r>
    </w:p>
    <w:p>
      <w:pPr/>
      <w:r>
        <w:rPr>
          <w:b w:val="1"/>
          <w:bCs w:val="1"/>
          <w:i w:val="1"/>
          <w:iCs w:val="1"/>
        </w:rPr>
        <w:t xml:space="preserve">Linette Manuell, mentorka: </w:t>
      </w:r>
      <w:r>
        <w:rPr>
          <w:i w:val="1"/>
          <w:iCs w:val="1"/>
        </w:rPr>
        <w:t xml:space="preserve">"Každý si představí 3D tištěná móda no dobře...kabelka nebo maximálně náušnice, ale my už dnes dokážeme vytvářet 3D tištěné boty, 3D spodní prádlo, 3D tričko."</w:t>
      </w:r>
    </w:p>
    <w:p>
      <w:pPr/>
      <w:r>
        <w:rPr>
          <w:b w:val="1"/>
          <w:bCs w:val="1"/>
          <w:i w:val="1"/>
          <w:iCs w:val="1"/>
        </w:rPr>
        <w:t xml:space="preserve">účastnice kurzu:</w:t>
      </w:r>
      <w:r>
        <w:rPr>
          <w:i w:val="1"/>
          <w:iCs w:val="1"/>
        </w:rPr>
        <w:t xml:space="preserve"> "Přihlásila jsme se do FashionUpu, protože jsme hledala cesty, jak rozvíjet svou značku, své podnikání."</w:t>
      </w:r>
    </w:p>
    <w:p>
      <w:pPr/>
      <w:r>
        <w:rPr/>
        <w:t xml:space="preserve">Ve druhém ročníku se očekává zapojení více než 70 dalších účastníků. Zájemci mohou jednotlivé projekty sledovat prostřednictvím platformy Podnikej!!! na webu podnikej.ostrava.cz, která přináší novinky, příběhy účastníků i výsledky všech podpořených aktivit.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784/ostrava-podporila-sest-podnikatelskych-projektu-vycleneno-je-6-mil-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2026-05-08T19:30:16+02:00</dcterms:created>
  <dcterms:modified xsi:type="dcterms:W3CDTF">2026-05-08T19:30:16+02:00</dcterms:modified>
</cp:coreProperties>
</file>

<file path=docProps/custom.xml><?xml version="1.0" encoding="utf-8"?>
<Properties xmlns="http://schemas.openxmlformats.org/officeDocument/2006/custom-properties" xmlns:vt="http://schemas.openxmlformats.org/officeDocument/2006/docPropsVTypes"/>
</file>