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Zjazd PZKO 2025</w:t>
      </w:r>
    </w:p>
    <w:p>
      <w:pPr/>
      <w:r>
        <w:rPr>
          <w:b w:val="1"/>
          <w:bCs w:val="1"/>
        </w:rPr>
        <w:t xml:space="preserve">Wojciech Feber,  prezes PZKO Stonawa: </w:t>
      </w:r>
      <w:r>
        <w:rPr/>
        <w:t xml:space="preserve">„Jeśli chodzi o statut, to przebiegała ankieta. Mogę powiedzieć,  że my na zebraniu w Stonawie głosowaliśmy prawie indentycznie, jak dzisiaj na  Zjeździe, kiedy te zmiany zostały przyjęte.”</w:t>
      </w:r>
    </w:p>
    <w:p>
      <w:pPr/>
      <w:r>
        <w:rPr/>
        <w:t xml:space="preserve">Podkreślono korzyści płynące ze współpracy z lokalnymi  samorządami oraz organami państwowymi. Obradom przysłuchiwał się  parlamentarzysta Bogusław Niemiec.</w:t>
      </w:r>
    </w:p>
    <w:p>
      <w:pPr/>
      <w:r>
        <w:rPr>
          <w:b w:val="1"/>
          <w:bCs w:val="1"/>
        </w:rPr>
        <w:t xml:space="preserve">Bogusław Niemiec,  parlamentarzysta (SPOLU): </w:t>
      </w:r>
      <w:r>
        <w:rPr/>
        <w:t xml:space="preserve">„Jestem wdzięczny za wsparcie, bo naprawdę, bez tego wsparcie nie  byłbym chyba posłem. Jestem Polakiem, jestem Zaolzianinem i chcę wspierać  kulturę polską i polskość na Zaolziu. Ta wspołpraca – to są konkrety. Teraz  rozmawialiśmy o finansowaniu mediów narodowościowych, szkolnictwie  narodowościowym. To są imprezy kulturalne, wszystkie te tradycyjne sprawy dla naszego  Zaolzia. Trzeba, żeby były wpierane również z centrum, to znaczy z Pragi.”</w:t>
      </w:r>
    </w:p>
    <w:p>
      <w:pPr/>
      <w:r>
        <w:rPr/>
        <w:t xml:space="preserve">Związek otrzymuje duże wsparcie z Polski, między innymi przy  dofinansowaniu remontów miejscowych Domów PZKO. Jednym z priorytetów było  rozpoczęcie kapitalnego remontu siedziby Zarządu Głównego, tzw. Fasalówki.</w:t>
      </w:r>
    </w:p>
    <w:p>
      <w:pPr/>
      <w:r>
        <w:rPr>
          <w:b w:val="1"/>
          <w:bCs w:val="1"/>
        </w:rPr>
        <w:t xml:space="preserve">Stanislaw Bogucki, konsul RP w Ostrawie:</w:t>
      </w:r>
      <w:r>
        <w:rPr/>
        <w:t xml:space="preserve"> „Polska wspiera PZKO, są konkursy, teraz w styczniu  będzie ogłoszony następny konkurs na projekty infrastrukturalne, na remonty Domów.  Fasalówka jest jak gdyby takim priorytetem,  ale jeszcze pozostają inne budynku w miejscowych kołach. To wymaga dużych  nakładów finansowych i dużego poświęcenia.”</w:t>
      </w:r>
    </w:p>
    <w:p>
      <w:pPr/>
      <w:r>
        <w:rPr/>
        <w:t xml:space="preserve">Remont Fasalówki podzielono na kilka etapów. Jego  zakończenie przewidziano w 2027 roku. Pod jednym dachem znajdą się wówczas  wszystkie polskie placówki, redakcje i siedziby organizacji.</w:t>
      </w:r>
    </w:p>
    <w:p>
      <w:pPr/>
      <w:r>
        <w:rPr>
          <w:b w:val="1"/>
          <w:bCs w:val="1"/>
        </w:rPr>
        <w:t xml:space="preserve">Helena Legowicz, prezes PZKO: </w:t>
      </w:r>
      <w:r>
        <w:rPr/>
        <w:t xml:space="preserve">„Poprzedni prezes Janek Ryłko też to rozważał,  w 2014 r. były przygotowane plany remontu, ale wtedy nie udało się zdobyć  środków finansowych. Teraz środki w jakiś sposób trafiły do nas. Nie było to  łatwe, ale myślę, że warto w ten budynek zainwestować, żeby służył kolejnym  pokoleniom.”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„Trzymam kciuki, żeby wizja  Heli się spełniła, żebyśmy za parę lat mogli mieć na ulicy Strzelniczej w Cz. Cieszynie  taki solidny ośrodek polskości Zaolzia pod jednym dachem. Moim zdaniem to będzie  najważniejszy projekt na najbliższą kadencję.“ </w:t>
      </w:r>
    </w:p>
    <w:p>
      <w:pPr/>
      <w:r>
        <w:rPr/>
        <w:t xml:space="preserve">Prezesem PZKO została ponownie wybrana Helena Legowicz, a delegaci  uhonorowali ten wybór owacjami na stojąco.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826/zjazd-pzko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2026-05-14T17:18:03+02:00</dcterms:created>
  <dcterms:modified xsi:type="dcterms:W3CDTF">2026-05-14T17:18:03+02:00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