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Konference Dejme dětem rodinu řešila témata náhradní rodinné péče</w:t>
      </w:r>
    </w:p>
    <w:p>
      <w:pPr/>
      <w:r>
        <w:rPr/>
        <w:t xml:space="preserve"> „To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w:t>
      </w:r>
      <w:r>
        <w:rPr/>
        <w:t xml:space="preserve">: „Veřejnost obecně zná pojmy jako ústavní výchova, dětský domov,  výchovný ústav, osvojení nebo pěstounská péče. Ale dnešní vystupující hosté  půjdou více do hloubky těchto témat. Také se tady zmíním o hostitelské  péči, která je málo známá v republice, i když zákon o ní hovoří, ale  je málo využívána. Takže se dozvíme, jaký význam hostitelská péče pro  děti v ústavní výchově. Dalším velkým tématem je osvojení dětí z  České republiky do zahraničí.“</w:t>
      </w:r>
    </w:p>
    <w:p>
      <w:pPr/>
      <w:r>
        <w:rPr>
          <w:b w:val="1"/>
          <w:bCs w:val="1"/>
        </w:rPr>
        <w:t xml:space="preserve">Stanislav Kopecký (ANO), náměstek hejtmana MSK pro  sociální oblast</w:t>
      </w:r>
      <w:r>
        <w:rPr/>
        <w:t xml:space="preserve">: „K 31. říjnu letošního roku se nám podařilo  připravit děti na osvojení. Vlastně 32 těchto dětí se dostalo do těch  osvojitelských rodin. Co se týče pěstounských rodin na přechodnou  dobu, tak tam máme umístěno v současné době 130 dětí a dalších 47  dětí jsme v tomto letošním roce umístili do dlouhodobě pečujících rodin. Je to tak, že Moravskoslezský kraj je de facto  na špici těchto čísel a na špici řešení této situace.“ </w:t>
      </w:r>
    </w:p>
    <w:p>
      <w:pPr/>
      <w:r>
        <w:rPr/>
        <w:t xml:space="preserve">Záměrem konference je otevírat aktuální témata  v oblasti náhradní rodinné péče a podporovat a propojovat  odbornou i laickou veřejnost.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990/konference-dejme-detem-rodinu-resila-temata-nahradni-rodinne-p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2026-05-09T01:01:23+02:00</dcterms:created>
  <dcterms:modified xsi:type="dcterms:W3CDTF">2026-05-09T01:01:23+02:00</dcterms:modified>
</cp:coreProperties>
</file>

<file path=docProps/custom.xml><?xml version="1.0" encoding="utf-8"?>
<Properties xmlns="http://schemas.openxmlformats.org/officeDocument/2006/custom-properties" xmlns:vt="http://schemas.openxmlformats.org/officeDocument/2006/docPropsVTypes"/>
</file>