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Tramvaje opět projedou přes náměstí Republiky v Ostravě. Auta si budou muset počkat</w:t>
      </w:r>
    </w:p>
    <w:p>
      <w:pPr/>
      <w:r>
        <w:rPr/>
        <w:t xml:space="preserve">Po více než čtyřech měsících se opět obnoví tramvajový  provoz přes ostravské Frýdlantské mosty. Ve středu 17. prosince už by cestující  neměli přestupovat na náhradní dopravu. Ještě se řeší poslední povolení.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„Nejprve bych chtěl poděkovat obyvatelům i návštěvníkům  města za ten diskomfort, který tady byl, protože ten přestup na autobus nebyl  opravdu hitparáda. Na druhou stranu si myslím, že každý člověk v Ostravě ví, že  náměstí Republiky bylo velkým restem z minulosti. Byly tady složité majetkové  vztahy, aby bylo možné práce vůbec zahájit.“</w:t>
      </w:r>
    </w:p>
    <w:p>
      <w:pPr/>
      <w:r>
        <w:rPr/>
        <w:t xml:space="preserve">Rekonstrukce důležitého dopravního uzlu za 314 milionů korun  bez DPH začala letos v červenci a je plánována na rok.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"Teď jsme v nějaké mezifázi, protože teď otvíráme pouze  tramvajovou dopravu. Tramvaje ještě nebudou zastavovat, budou pouze projíždět."</w:t>
      </w:r>
    </w:p>
    <w:p>
      <w:pPr/>
      <w:r>
        <w:rPr>
          <w:b w:val="1"/>
          <w:bCs w:val="1"/>
        </w:rPr>
        <w:t xml:space="preserve">Daniel Morys, předseda představenstva a generální ředitel DPO:</w:t>
      </w:r>
      <w:r>
        <w:rPr/>
        <w:t xml:space="preserve"> „Faktem je, že nástupiště na náměstí Republiky ještě nebudou  fungovat, takže se budou používat ta provizorní. Tato nástupiště ještě  potřebují řadu stavebních prací, které se budou realizovat v následujících  měsících. Věřím, že na přelomu jara a léta se nám podaří nástupiště  zprovoznit.“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„Moravskoslezský kraj se podílí na celé stavbě finančně asi  10 procenty, je to něco kolem 30 milionů korun. Je to i most, ten je náš. Ten  dělá jeden zhotovitel. Protože pod těmi mosty jsou i podchody, tak oprava mostu  je složitější než standardně. Proto bude ta stavba pro silniční vozidla  uzavřena až do poloviny příštího roku, kdy potom teprve na tuto silnici mohou  vjet osobní auta a autobusy.“</w:t>
      </w:r>
    </w:p>
    <w:p>
      <w:pPr/>
      <w:r>
        <w:rPr/>
        <w:t xml:space="preserve">Součástí změn je také posílení dopravy. Lidé  z Ostravy-Jihu se do centra dostanou ve špičce každých 5 minut.</w:t>
      </w:r>
    </w:p>
    <w:p>
      <w:pPr/>
      <w:r>
        <w:rPr>
          <w:b w:val="1"/>
          <w:bCs w:val="1"/>
        </w:rPr>
        <w:t xml:space="preserve">Daniel Morys, předseda představenstva a generální ředitel DPO: "</w:t>
      </w:r>
      <w:r>
        <w:rPr/>
        <w:t xml:space="preserve">Budeme posilovat interval na lince 2. To znamená, že lidé  z Jihu se častěji a pohodlněji dostanou do centra Ostravy. A také linka  13, kterou jsme zaváděli jako linku ze Zábřehu, Výškovic, do centra, tak tu  necháme v provozu, protože se nám osvědčila."</w:t>
      </w:r>
    </w:p>
    <w:p>
      <w:pPr/>
      <w:r>
        <w:rPr/>
        <w:t xml:space="preserve">Dobrou zprávou pro cestující je také to, že Dopravní podnik  nebude s tarifem na příští rok zdražovat jízdné.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143/tramvaje-opet-projedou-pres-namesti-republiky-v-ostrave-auta-si-budou-muset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2026-05-13T04:24:26+02:00</dcterms:created>
  <dcterms:modified xsi:type="dcterms:W3CDTF">2026-05-13T04:24:26+02:00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