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schválený rozpočet na rok 2026</w:t>
      </w:r>
    </w:p>
    <w:p>
      <w:pPr/>
      <w:r>
        <w:rPr/>
        <w:t xml:space="preserve">Havířovští zastupitelé se na posledním zasedání museli vypořádat s více než padesáti body. Vedení města předložilo zastupitelům také návrh rozpočtu na rok 2026, který počítá s investicemi, ale i s nutnou rezervou.</w:t>
      </w:r>
    </w:p>
    <w:p>
      <w:pPr/>
      <w:r>
        <w:rPr>
          <w:b w:val="1"/>
          <w:bCs w:val="1"/>
        </w:rPr>
        <w:t xml:space="preserve">Jakub Chlopecký (ANO), náměstek primátora:</w:t>
      </w:r>
      <w:r>
        <w:rPr/>
        <w:t xml:space="preserve"> „Chtěl bych především poděkovat všem zastupitelům, kteří toto usnesení podpořili. Je to opravdu důležité rozhodnutí, které má zajistit fungování města, jeho příspěvkových organizací i dalších navazujících subjektů. Plánované příjmy jsou ve výši 2,6 miliardy korun a plánované výdaje dosahují 2,7 miliardy korun. Schodek ve výši zhruba 160 milionů korun bude kryt položkami na běžném účtu.“</w:t>
      </w:r>
    </w:p>
    <w:p>
      <w:pPr/>
      <w:r>
        <w:rPr>
          <w:b w:val="1"/>
          <w:bCs w:val="1"/>
        </w:rPr>
        <w:t xml:space="preserve">Ondřej Baránek (ANO), primátor Havířova:</w:t>
      </w:r>
      <w:r>
        <w:rPr/>
        <w:t xml:space="preserve"> „V podstatě razíme pořád stejný přístup. Je nutné říct, že do rozpočtu na příští rok výrazně zasáhlo financování nepedagogických pracovníků, které pro město Havířov představuje více než 194 milionů korun. Tyto náklady musíme pokrýt. Proto investice nedosahují úrovně jedné miliardy korun, ale pohybují se zhruba mezi 750 a 800 miliony. Standardně je chceme investovat do obnovy majetku – do budov, sanací, parkovišť nebo nových sportovišť. Budeme se snažit také o rekonstrukci knihovny na Šrámkově ulici. To jsou základní investice, které chceme v příštím roce realizovat.“ Počítáte s tím, že stát městu náklady na nepedagogické pracovníky vrátí?  „Nemyslím si to, ale musíme být připraveni tyto výdaje pokrýt z vlastních zdrojů. Pokud by se peníze od státu vrátily, bude to samozřejmě pozitivní.“</w:t>
      </w:r>
    </w:p>
    <w:p>
      <w:pPr/>
      <w:r>
        <w:rPr/>
        <w:t xml:space="preserve">Největší investice půjdou i letos do obnovy bytového fondu, a to zhruba ve výši 270 milionů korun. Připraveny jsou i další projekty.</w:t>
      </w:r>
    </w:p>
    <w:p>
      <w:pPr/>
      <w:r>
        <w:rPr>
          <w:b w:val="1"/>
          <w:bCs w:val="1"/>
        </w:rPr>
        <w:t xml:space="preserve">Bohuslav Niemiec (KDU-ČSL), náměstek primátora:</w:t>
      </w:r>
      <w:r>
        <w:rPr/>
        <w:t xml:space="preserve"> „Největší investiční akcí příštího roku bude oprava nebo výměna chladicí desky na zimním stadionu. Zahajujeme také výstavbu domova seniorů Luna se sedmdesáti novými místy a pokračujeme druhou etapou rekonstrukce parku Stromovka, jejíž součástí bude i spojovací lávka. Samozřejmě stavíme parkoviště, opravujeme chodníky a realizujeme další akce, které jsou součástí rozpočtu.“</w:t>
      </w:r>
    </w:p>
    <w:p>
      <w:pPr/>
      <w:r>
        <w:rPr/>
        <w:t xml:space="preserve">Rozpočet ale není tak investičně nabitý jako v minulém roce. Zatímco letos jde o zhruba 750 milionů korun, loni to byla částka přes miliardu. Museli jste některé projekty vyškrtnout?</w:t>
      </w:r>
    </w:p>
    <w:p>
      <w:pPr/>
      <w:r>
        <w:rPr>
          <w:b w:val="1"/>
          <w:bCs w:val="1"/>
        </w:rPr>
        <w:t xml:space="preserve">Bohuslav Niemiec (KDU-ČSL), náměstek primátora:</w:t>
      </w:r>
      <w:r>
        <w:rPr/>
        <w:t xml:space="preserve"> „Dovolím si drobně upřesnit čísla. V loňském roce to bylo 938 milionů korun a část akcí se do letošního roku přesouvá. Objem investic, který se blíží miliardě, je stále velmi vysoký. Pokud se nám podaří soutěžit nižší ceny, což se nám v minulosti dařilo, můžeme v průběhu roku investice ještě rozšířit.“</w:t>
      </w:r>
    </w:p>
    <w:p>
      <w:pPr/>
      <w:r>
        <w:rPr/>
        <w:t xml:space="preserve">V příštím roce se ale nebude stavět druhá ledová plocha. Je reálné, že se k tomuto projektu město vrátí později?</w:t>
      </w:r>
    </w:p>
    <w:p>
      <w:pPr/>
      <w:r>
        <w:rPr>
          <w:b w:val="1"/>
          <w:bCs w:val="1"/>
        </w:rPr>
        <w:t xml:space="preserve">Bohuslav Niemiec (KDU-ČSL), náměstek primátora:</w:t>
      </w:r>
      <w:r>
        <w:rPr/>
        <w:t xml:space="preserve"> „Určitě je to reálné. Dokončujeme projekt v upravené podobě a následně budeme hledat vhodný způsob realizace. Původně jsme chtěli využít metodu Design and Build, ale cenově se to nepotkalo. Teď hledáme jiné možnosti.“</w:t>
      </w:r>
    </w:p>
    <w:p>
      <w:pPr/>
      <w:r>
        <w:rPr/>
        <w:t xml:space="preserve">Opoziční zastupitelé z hnutí Havířov Sobě rozpočet nepodpořili. Podle nich by město mělo více šetřit v příspěvkových organizacích, s čímž ale radnice nesouhlasí.</w:t>
      </w:r>
    </w:p>
    <w:p>
      <w:pPr/>
      <w:r>
        <w:rPr>
          <w:b w:val="1"/>
          <w:bCs w:val="1"/>
        </w:rPr>
        <w:t xml:space="preserve">Martin Cyž (Havířov Sobě), zastupitel:</w:t>
      </w:r>
      <w:r>
        <w:rPr/>
        <w:t xml:space="preserve"> „Máme k tomu dva zásadní důvody. Prvním je nesouhlas s navyšováním příspěvků pro organizace SSRZ a MKS, které dosahují opravdu vysokých částek. Myslíme si, že tyto peníze by šlo využít efektivněji. Druhým důvodem je nerovnoměrné rozdělování investic v rámci města. Například do Životic se v posledních deseti letech žádná větší investice nedostala. Chybí tam chodníky, tělocvična pro základní školu i další projekty, které město dlouhodobě slibuje.“</w:t>
      </w:r>
    </w:p>
    <w:p>
      <w:pPr/>
      <w:r>
        <w:rPr/>
        <w:t xml:space="preserve">Velkým tématem mimo schválené body byla také situace kolem Základní školy Marie Kudeříkové. Část rodičů si stěžuje na přístup vedení školy i některých učitelů, hovoří se o šikaně žáků a napjaté atmosféře. Na zastupitelstvu vystoupili jak nespokojení rodiče, tak i zastánci školy.</w:t>
      </w:r>
    </w:p>
    <w:p>
      <w:pPr/>
      <w:r>
        <w:rPr>
          <w:b w:val="1"/>
          <w:bCs w:val="1"/>
        </w:rPr>
        <w:t xml:space="preserve">Jiří Jekl (Havířov Sobě), zastupitel:</w:t>
      </w:r>
      <w:r>
        <w:rPr/>
        <w:t xml:space="preserve"> „Největší problém jsme pojmenovali už před více než rokem. Rada města má právo nerespektovat doporučení konkurzní komise, ale podle nás by měla její závěry brát vážně. Komise je složená ze zřizovatele, zaměstnanců školy i České školní inspekce. Pokud byl ředitel vybrán až ze třetího místa, považujeme to za chybu hned na začátku. Očekávali bychom razantnější postup zřizovatele, protože stížnosti přicházejí jak od rodičů, tak od učitelů.“</w:t>
      </w:r>
    </w:p>
    <w:p>
      <w:pPr/>
      <w:r>
        <w:rPr>
          <w:b w:val="1"/>
          <w:bCs w:val="1"/>
        </w:rPr>
        <w:t xml:space="preserve">Ondřej Baránek (ANO), primátor Havířova:</w:t>
      </w:r>
      <w:r>
        <w:rPr/>
        <w:t xml:space="preserve"> „Situaci velmi pečlivě sledujeme. Šetření přísluší České školní inspekci a dalším orgánům s potřebnými pravomocemi. Čekáme na jejich závěry a nechceme tuto záležitost řešit prostřednictvím médií. Vnímáme názory rodičů, učitelů i žáků a všechny informace vyhodnocujeme tak, abychom dospěli ke konsenzu, který bude v nejlepším zájmu školy.“</w:t>
      </w:r>
    </w:p>
    <w:p>
      <w:pPr/>
      <w:r>
        <w:rPr/>
        <w:t xml:space="preserve">Zastupitelé zároveň odsouhlasili sloučení Základní školy Jarošova se ZŠ Marie Pujmanové od září 2026. Důvodem je nesplnění minimálního počtu žáků na ZŠ Jarošova. Vedení města také zvolilo novou náměstkyni pro sociální oblast Alenu Olšokovou za hnutí ANO, která nahradí Stanislavu Goreckou. Ta na funkci rezignovala z důvodu dovršení důchodového věku.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189/havirov-ma-schvaleny-rozpocet-na-rok-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2026-06-09T23:11:45+02:00</dcterms:created>
  <dcterms:modified xsi:type="dcterms:W3CDTF">2026-06-09T23:11:45+02:00</dcterms:modified>
</cp:coreProperties>
</file>

<file path=docProps/custom.xml><?xml version="1.0" encoding="utf-8"?>
<Properties xmlns="http://schemas.openxmlformats.org/officeDocument/2006/custom-properties" xmlns:vt="http://schemas.openxmlformats.org/officeDocument/2006/docPropsVTypes"/>
</file>