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je otevřeno po rozsáhlé rekonstrukci</w:t>
      </w:r>
    </w:p>
    <w:p>
      <w:pPr/>
      <w:r>
        <w:rPr/>
        <w:t xml:space="preserve">Po roce a půl se znovu otevřelo Těšínské divadlo. Nejrozsáhlejší rekonstrukce od otevření budovy v roce 1961 vyšla na téměř 140 milionů korun. Většinu nákladů pokryla evropská dotace, zbytek zaplatil Moravskoslezský kraj, který je zároveň vlastníkem divadla. V interiéru zůstaly zachovány umělecké prvky z období výstavby budovy, jejichž autorem je architekt Zdeněk Vávra.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358/tesinske-divadlo-je-otevreno-po-rozsahle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2026-04-12T09:18:24+02:00</dcterms:created>
  <dcterms:modified xsi:type="dcterms:W3CDTF">2026-04-12T09:18:24+02:00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