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 let Okresní hospodářské komory v Karviné přineslo spoustu milníků a úspěchů</w:t>
      </w:r>
    </w:p>
    <w:p>
      <w:pPr/>
      <w:r>
        <w:rPr/>
        <w:t xml:space="preserve">Okresní hospodářská komora byla oficiálně do obchodního rejstříku zapsána v roce 1995. V letošním roce tedy oslavila třicet let od svého vzniku.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"Ten důvod byl asi prostý, protože já jsem se sice neúčastnil toho zakládání této komory, nicméně z těch věcí, o kterých vím, a z logiky věcí po revoluci, byla potřeba nějakým způsobem fungovat z hlediska podnikání, a proto se podnikatelé, kteří tady byli, nějakým způsobem spojili a snažili se podnikatelské prostředí vylepšit a uzpůsobit i spolupráci s městem a ostatními subjekty."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"Jsme rádi za to ocenění Okresní hospodářské komory. Je to ocenění za dlouhodobou spolupráci. Okresní hospodářská komora má velký význam, jelikož sdružuje malé a střední podnikání. Podnikatelé, kteří jsou součástí života v Karviné, vytvářejí pracovní místa pro místní obyvatele. Takže jsme za to rádi, že ta instituce jako taková funguje a že napomáhá rozvoji podnikání a rozvoji města Karviné."</w:t>
      </w:r>
    </w:p>
    <w:p>
      <w:pPr/>
      <w:r>
        <w:rPr/>
        <w:t xml:space="preserve">Podnikatelé se začali postupně od devadesátých let sdružovat, například se začaly pořádat i společenské akce a Okresní hospodářská komora se nadále rozvíjela až do roku 2016, kdy se podařilo vytvořit oblastní kancelář i v Havířově. Od té doby tedy fungují dvě v okrese, v Havířově a v Karviné.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"Funguje tak, že se snažíme našim členům poskytovat služby typu CzechPoint, různá školení měkkých dovedností, snažíme se je angažovat i v nějakých kulturních záležitostech. A samozřejmě ta komora jako taková slouží k tomu, aby si mezi sebou tyto firmy nebo členské firmy a subjekty předávaly informace a spolupracovaly. Jedním z hlavních důležitých milníků bylo v roce 2019 podepsání memoranda o přeshraniční spolupráci, kdy v té době bylo tedy dvaadvacet signatářů. Je to iniciativa naší komory a komory ve Vodislavi. Za každou stranu, tedy českou a polskou, bylo pět subjektů, které zastřešují podnikatele. No a potom to důležité, které z toho plynulo, je vylepšit spolupráci mezi municipality a tedy námi jako těmito organizacemi zastřešujícími firmy a živnostníky. Což se daří, protože dnes už těch signatářů máme 53."</w:t>
      </w:r>
    </w:p>
    <w:p>
      <w:pPr/>
      <w:r>
        <w:rPr/>
        <w:t xml:space="preserve">Spolupracuje se například s vysokými školami a Hospodářská komora se aktivně účastní akcí, jako je Volba povolání. Zároveň se spolupráce rozrůstá.</w:t>
      </w:r>
    </w:p>
    <w:p>
      <w:pPr/>
      <w:r>
        <w:rPr>
          <w:b w:val="1"/>
          <w:bCs w:val="1"/>
        </w:rPr>
        <w:t xml:space="preserve">Ivo Barteček, </w:t>
      </w:r>
      <w:r>
        <w:rPr>
          <w:b w:val="1"/>
          <w:bCs w:val="1"/>
        </w:rPr>
        <w:t xml:space="preserve">předseda Okresní hospodářské komory Karviná</w:t>
      </w:r>
      <w:r>
        <w:rPr>
          <w:b w:val="1"/>
          <w:bCs w:val="1"/>
        </w:rPr>
        <w:t xml:space="preserve">: </w:t>
      </w:r>
      <w:r>
        <w:rPr/>
        <w:t xml:space="preserve">"Od toho roku 2016 dochází k tomu, že se vlastně intenzivně zvyšuje spolupráce mezi komorami Moravskoslezského kraje, kde jsou tyto komory čtyři. Čili Karvinská, Bruntál, Opavská a krajská v Ostravě. No a před tou dobou ta spolupráce nic moc nevytvářela, ale od roku 2017 jsou všichni předsedové okresních komor členy představenstva krajské komory, a tudíž ten přenos informací je naprosto stoprocentní."</w:t>
      </w:r>
    </w:p>
    <w:p>
      <w:pPr/>
      <w:r>
        <w:rPr/>
        <w:t xml:space="preserve">Okresní hospodářská komora v Karviné nedávno také spustila své nové webové stránky, na kterých naleznete veškeré historické údaje i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361/30-let-okresni-hospodarske-komory-v-karvine-prineslo-spoustu-milniku-a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2026-05-15T00:01:53+02:00</dcterms:created>
  <dcterms:modified xsi:type="dcterms:W3CDTF">2026-05-15T00:01:53+02:00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