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Ostrava-Vítkovice bude v roce 2026 hospodařit s téměř 261 miliony korun</w:t>
      </w:r>
    </w:p>
    <w:p>
      <w:pPr/>
      <w:r>
        <w:rPr>
          <w:b w:val="1"/>
          <w:bCs w:val="1"/>
        </w:rPr>
        <w:t xml:space="preserve">Richard Čermák (Ostravak), starosta MOb Ostrava-Vítkovice: </w:t>
      </w:r>
      <w:r>
        <w:rPr/>
        <w:t xml:space="preserve">"V letošním roce jsme udělali předposlední etapu na hřbitově, kdy jsme udělali chodníky. V příštím roce nás čeká poslední etapa, páteřní část, která bude asfaltová, a budeme mít hotový hřbitov jako takový, do něhož jsme investovali přes 200 milionů, nová smuteční síň kolumbária, oplocení, chodníky, a v příštím roce bychom chtěli také začít projekt Sad Jožky Jabůrkové, jelikož budeme mít hřbitov hotový. Teď jsme ve fázi studie, která bude hotová v lednu roku 2026. V tom roce také uděláme oplocení z ulice Lidická a budeme pokračovat dále. Určitě to bude krásný projekt a máte se na co těšit, protože až ten sad doděláme, tak to bude další skvost ve Vítkovicích. Také nás čeká velká věc, a to je přivedení optického kabelu pro internet. Také jsme začali rekonstrukci školky na ulici Erbenova, která bude hotova v březnu roku 2026. Dodělali jsme střechu na škole Ahol, která stála 30 milionů. Na rok 2026 máme rozpočet 260 742 000, což je pěkná částka, a myslím si, že uděláme pro Vítkovice další kus poctivé práce, aby se nám tady žilo dobře a kvalitně. Vážení občané, do roku 2026 Vám přeji hlavně zdraví, štěstí a úspěšný rok."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vitkovice/11000052364/mestsky-obvod-ostravavitkovice-bude-v-roce-2026-hospodarit-s-temer-261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2026-07-07T03:41:58+02:00</dcterms:created>
  <dcterms:modified xsi:type="dcterms:W3CDTF">2026-07-07T03:41:58+02:00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