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9.1.2026,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Opatření jsou hotova, město očekává zajímavé úspory</w:t>
      </w:r>
    </w:p>
    <w:p>
      <w:pPr/>
      <w:r>
        <w:rPr/>
        <w:t xml:space="preserve">Studénka vyřešila úsporná energetická opatření na území města v hodnotě 150 milionů korun komplexně, prostřednictvím takzvaného EPC projektu během roku a půl. </w:t>
      </w:r>
    </w:p>
    <w:p>
      <w:pPr/>
      <w:r>
        <w:rPr>
          <w:b w:val="1"/>
          <w:bCs w:val="1"/>
        </w:rPr>
        <w:t xml:space="preserve">Libor Slavík (STUDEŇÁCI PRO STUDÉNKU), starosta Studénky:</w:t>
      </w:r>
      <w:r>
        <w:rPr/>
        <w:t xml:space="preserve"> “Projekt EPC jsme připravovali několik let s tím, že jsme chtěli realizovat energetická opatření tak, abychom samozřejmě snižovali náklady za energie v budovách města. V souvislosti s tím pak samozřejmě i paralelně vyvstala potřeba rekonstruovat veřejné osvětlení, takže vlastně to bylo v komplexu také zahrnuto do realizace těchto energetických opatření. A ve finále tak pro občany nejviditelnější je nepochybně rekonstrukce veřejného osvětlení. To, co už občané tolik nevidí, tak to jsou opatření, které jsme realizovali uvnitř budov, ať už to jsou opatření na vodě, instalací perlátorů, dále výměna vnitřního osvětlení a pak je to instalace fotovoltaik na střechách některých budov, které nám by měly zejména od toho příštího roku začít generovat úsporu na energiích, zejména zimní stadion, budova městského úřadu, budova městské policie, školy Františka kardinála Tomáška a Butovická. Takže to jsou ty stěžejní objekty, včetně čistírny odpadních vod.”</w:t>
      </w:r>
    </w:p>
    <w:p>
      <w:pPr/>
      <w:r>
        <w:rPr/>
        <w:t xml:space="preserve">Co se konkrétně týče veřejného osvětlení, tak například bylo ve městě položeno více než 11 kilometrů kabelů a provedena byla výměna 368 stožárů s nově osazenými LED svítidly, která jsou vybavena chytrými funkcemi, umožní nastavení světelného toku a stmívání.</w:t>
      </w:r>
    </w:p>
    <w:p>
      <w:pPr/>
      <w:r>
        <w:rPr>
          <w:b w:val="1"/>
          <w:bCs w:val="1"/>
        </w:rPr>
        <w:t xml:space="preserve">Radmila Nováková, vedoucí odboru stavebního řád</w:t>
      </w:r>
      <w:r>
        <w:rPr>
          <w:b w:val="1"/>
          <w:bCs w:val="1"/>
        </w:rPr>
        <w:t xml:space="preserve">u: </w:t>
      </w:r>
      <w:r>
        <w:rPr/>
        <w:t xml:space="preserve">“Očekáváme úsporná opatření i z výměny vnitřního osvětlení v celkem 12 budovách, takže jsou do toho zahrnuty dvě školy, všechny mateřské školy, budova městského úřadu, budova čistírny odpadních vod, budovy města na ulici Poštovní a na ulici Tovární.”</w:t>
      </w:r>
    </w:p>
    <w:p>
      <w:pPr/>
      <w:r>
        <w:rPr/>
        <w:t xml:space="preserve">Modernizace osvětlení proběhla i uvnitř zimního stadionu. </w:t>
      </w:r>
    </w:p>
    <w:p>
      <w:pPr/>
      <w:r>
        <w:rPr>
          <w:b w:val="1"/>
          <w:bCs w:val="1"/>
        </w:rPr>
        <w:t xml:space="preserve">Radmila Nováková, vedoucí odboru stavebního řád</w:t>
      </w:r>
      <w:r>
        <w:rPr>
          <w:b w:val="1"/>
          <w:bCs w:val="1"/>
        </w:rPr>
        <w:t xml:space="preserve">u: </w:t>
      </w:r>
      <w:r>
        <w:rPr/>
        <w:t xml:space="preserve">“Co se týče fotovoltaických elektráren, tak ty máme instalovány celkem na devíti budovách, s tím, že elektráren je deset, na základní škole Butovická je střecha hodně velká, takže jsme tam umístili elektrárny dvě. Konkrétně jde o uložení nějakých 1200 fotovoltaických panelů.”</w:t>
      </w:r>
    </w:p>
    <w:p>
      <w:pPr/>
      <w:r>
        <w:rPr/>
        <w:t xml:space="preserve">Ty budou představovat výkon zhruba 580 kWp.</w:t>
      </w:r>
    </w:p>
    <w:p>
      <w:pPr/>
      <w:r>
        <w:rPr/>
        <w:t xml:space="preserve">Veškerá energetická opatření vyprojektovala, realizovala a v tuto chvíli zafinancovala společnost ENETIQA. Po dobu deseti let bude splátka města představovat zhruba 13,5 milionů korun ročně. </w:t>
      </w:r>
    </w:p>
    <w:p>
      <w:pPr/>
      <w:r>
        <w:rPr>
          <w:b w:val="1"/>
          <w:bCs w:val="1"/>
        </w:rPr>
        <w:t xml:space="preserve">Libor Slavík (STUDEŇÁCI PRO STUDÉNKU), starosta Studénky: </w:t>
      </w:r>
      <w:r>
        <w:rPr/>
        <w:t xml:space="preserve">“Kdybychom realizovali sami veškerá jednotlivá opatření, tak samozřejmě finančně by to bylo náročné a hlavně i časově, protože určitě bychom horko těžko byli schopni všechno zmanagovat tak, aby to na sebe navazovalo, aby to dělal, když ne jeden zhotovitel, tak prostě zhotovitelé, kteří by si dokázali vyjít vstříc. Takže nepochybně hodnotíme tu realizaci jako úspěšnou a teď věříme, že nám to bude generovat opravdu dostatečnou úsporu nákladů na energiích, jak jsme očekávali.”</w:t>
      </w:r>
    </w:p>
    <w:p>
      <w:pPr/>
      <w:r>
        <w:rPr/>
        <w:t xml:space="preserve">Úspory by měly představovat částku 6,5 milionu korun ročně.</w:t>
      </w:r>
    </w:p>
    <w:p>
      <w:pPr/>
      <w:r>
        <w:rPr>
          <w:b w:val="1"/>
          <w:bCs w:val="1"/>
        </w:rPr>
        <w:t xml:space="preserve">Libor Slavík (STUDEŇÁCI PRO STUDÉNKU), starosta Studénky: </w:t>
      </w:r>
      <w:r>
        <w:rPr/>
        <w:t xml:space="preserve">“Celé opatření bylo zhruba za necelých 150 milionů korun, s tím, že součástí toho byla i žádost o dotaci na fotovoltaiku, a očekáváme, že bychom snad mohli obdržet ještě nějakých zhruba 7 milionů korun formou dotace.”</w:t>
      </w:r>
    </w:p>
    <w:p>
      <w:pPr/>
      <w:r>
        <w:rPr>
          <w:b w:val="1"/>
          <w:bCs w:val="1"/>
        </w:rPr>
        <w:t xml:space="preserve">Radmila Nováková, vedoucí odboru stavebního řád</w:t>
      </w:r>
      <w:r>
        <w:rPr>
          <w:b w:val="1"/>
          <w:bCs w:val="1"/>
        </w:rPr>
        <w:t xml:space="preserve">u: </w:t>
      </w:r>
      <w:r>
        <w:rPr/>
        <w:t xml:space="preserve">“Bude probíhat desetileté vyhodnocování úspor. De facto podle podepsané smlouvy s dodavatelem se úsporná opatření budou posuzovat v rámci energetického managementu, kdy my uvidíme taky do softwarového produktu, prakticky o tom, jaká ta opatření jsou v rámci dne, měsíce, týdne, vyhodnocována budou v rámci roku. Smlouva hovoří o garantované úspoře, to znamená, že to, co bude vyrobeno a to, co bude uspořeno nad rámec tady toho, o to se město dělí s dodavatelem v poměru 70:30 na každém úsporném opatření. No a samozřejmě, pokud by garantované úspory dosaženo nebylo, tak tuto část nám dodavatel doplácí.”</w:t>
      </w:r>
    </w:p>
    <w:p>
      <w:pPr/>
      <w:r>
        <w:rPr/>
        <w:t xml:space="preserve">Město ovšem nebude spoléhat jen na energetický management, který bude provádět dodavatelská firma. Má i svého energetického manažera, na tuto pozici zastupitelé schválili jednoho ze svých členů Vladimíra Sekaninu.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2529/opatreni-jsou-hotova-mesto-ocekava-zajimave-usp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2026-05-23T08:22:19+02:00</dcterms:created>
  <dcterms:modified xsi:type="dcterms:W3CDTF">2026-05-23T08:22:19+02:00</dcterms:modified>
</cp:coreProperties>
</file>

<file path=docProps/custom.xml><?xml version="1.0" encoding="utf-8"?>
<Properties xmlns="http://schemas.openxmlformats.org/officeDocument/2006/custom-properties" xmlns:vt="http://schemas.openxmlformats.org/officeDocument/2006/docPropsVTypes"/>
</file>