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9.1.2026,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Přístavba Slezskoostravské radnice bude unikátní. Spojí historii se současností</w:t>
      </w:r>
    </w:p>
    <w:p>
      <w:pPr/>
      <w:r>
        <w:rPr/>
        <w:t xml:space="preserve">V současné době úřaduje městský obvod Slezská Ostrava ve dvou budovách. Vedení obvodu a část úředníků sídlí v historické památkově chráněné budově u Sýkorova mostu, ale dalších asi 125 lidí pracuje na Gagarinově náměstí v kancelářích předělaných ze tří bytových domů, které jsou z mnoha důvodů nevyhovující. Obvod proto vyhlásil architektonickou soutěž na přístavbu k hlavní budově radnice. Porota nakonec vybrala návrh pražského ateliéru A8000.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"Když jsme se seznámili s aspekty toho návrhu, s tou myšlenkou, tak jsme usoudili, že toto je vlastně cesta, kterou se chceme vydat. A myslím, že jsme vybrali velmi odvážný a zajímavý návrh."</w:t>
      </w:r>
    </w:p>
    <w:p>
      <w:pPr/>
      <w:r>
        <w:rPr/>
        <w:t xml:space="preserve">Ateliér A8000 se ve srovnání s ostatními finalisty více soustředil na symbiózu mezi historií a současností. Jeho návrh nijak nezastiňuje krásnou budovu radnice, ale naopak ji citlivě doplňuje. </w:t>
      </w:r>
    </w:p>
    <w:p>
      <w:pPr/>
      <w:r>
        <w:rPr>
          <w:b w:val="1"/>
          <w:bCs w:val="1"/>
        </w:rPr>
        <w:t xml:space="preserve">Pavel Kvintus, architekt, ateliér A80000: </w:t>
      </w:r>
      <w:r>
        <w:rPr/>
        <w:t xml:space="preserve">"My jsme absolutně upřednostnili tu stávající budovu, jako ve všem. Když děláte s památkami, nesmíte se jich bát, ale musíte je respektovat."</w:t>
      </w:r>
    </w:p>
    <w:p>
      <w:pPr/>
      <w:r>
        <w:rPr/>
        <w:t xml:space="preserve">Nová přístavba navíc zapadá do konceptu chystaných úprav celé lokality pravého břehu řeky Ostravice a okolí Bohumínské ulice.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"Jsem rád, že tady to nábřeží vlastně rozšiřuje, že tam přibývají budovy. Za mě je velmi sympatické i to, že se agenda té radnice sloučí do jednoho komplexu."</w:t>
      </w:r>
    </w:p>
    <w:p>
      <w:pPr/>
      <w:r>
        <w:rPr/>
        <w:t xml:space="preserve">Přístavba by se mohla začít stavět v roce 2028 a dokončena by měla být o dva roky později. Náklady jsou odhadovány na 280 milionů korun a obvod by je chtěl financovat z úvěru.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2532/pristavba-slezskoostravske-radnice-bude-unikatni-spoji-historii-se-soucas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2026-06-24T05:40:37+02:00</dcterms:created>
  <dcterms:modified xsi:type="dcterms:W3CDTF">2026-06-24T05:40:37+02:00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