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14.1.2026,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chlouba Studénky se mění v opravdový zámek</w:t>
      </w:r>
    </w:p>
    <w:p>
      <w:pPr/>
      <w:r>
        <w:rPr/>
        <w:t xml:space="preserve">Zachovat historický charakter zámku a zároveň jeho interiéry přizpůsobit současnému využití. To je úkol, který město Studénka, jako jeho vlastník, realizuje už několik let. Velkou proměnu je vidět v místnosti, která slouží jako obřadní síň. Zajímavý je i pohled na strop.    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“Tvarem a těmi použitými prvky jsme se vlastně vrátili do dvou období. Jednak do období, kdy zámek vlastnili Blücherové. A ten vnitřní prvek, to slunce, tak to nás vrací ještě do ranějšího období ještě před Blüchery.”</w:t>
      </w:r>
    </w:p>
    <w:p>
      <w:pPr/>
      <w:r>
        <w:rPr/>
        <w:t xml:space="preserve">Výmalba stěn s motivy růží odkazuje na tapety, které zde bývaly v první polovině 19. století. 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“V této chvíli ještě se zabýváme vybavením interiérovým, bude zde obřadní stůl a nějaká, řekněme, historizující křesílka nebo židle s potahovými látkami, které se budou hodit do zámeckého interiéru.” </w:t>
      </w:r>
    </w:p>
    <w:p>
      <w:pPr/>
      <w:r>
        <w:rPr/>
        <w:t xml:space="preserve">Do historické památky město, i s letošními 13 miliony korun ve svém rozpočtu, zatím investuje okolo 20 milionů.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“Bohužel ta dotační část na to je významně minimální částí z toho celkového počtu, kdy jsme získali 2 miliony z rozpočtu Moravskoslezského kraje na rekonstrukci obřadní síně, další milion jsme získali na rekonstrukci oken.”</w:t>
      </w:r>
    </w:p>
    <w:p>
      <w:pPr/>
      <w:r>
        <w:rPr/>
        <w:t xml:space="preserve">Dotace se město snaží na Moravskoslezském kraji i Ministerstvu kultury žádat i letos.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2585/historicka-chlouba-studenky-se-meni-v-opravdovy-zam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2026-06-26T02:14:04+02:00</dcterms:created>
  <dcterms:modified xsi:type="dcterms:W3CDTF">2026-06-26T02:14:04+02:00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