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08:25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umění otevřel po půlroční rekonstrukci, galerie zahájila oslavy stých narozenin</w:t>
      </w:r>
    </w:p>
    <w:p>
      <w:pPr/>
      <w:r>
        <w:rPr/>
        <w:t xml:space="preserve">Cílem rekonstrukce Galerie výtvarného umění bylo nejen zvýšení komfortu pro návštěvníky, ale také návrat k původní atmosféře budovy z roku 1926. Do vestibulu i na čelní stěnu se proto vrátila kulová svítidla připomínající první republiku. Restaurátorské průzkumy navíc odhalily původní barevnost stěn.</w:t>
      </w:r>
    </w:p>
    <w:p>
      <w:pPr/>
      <w:r>
        <w:rPr>
          <w:b w:val="1"/>
          <w:bCs w:val="1"/>
        </w:rPr>
        <w:t xml:space="preserve">Jiří Jůza, ředitel GVUO: </w:t>
      </w:r>
      <w:r>
        <w:rPr/>
        <w:t xml:space="preserve">"Těch věcí bylo opravdu nakonec moc. Pořád jsme si vymýšleli, protože jsme cítili, že by to očekávání veřejnosti, které je velké, bychom nemuseli naplnit."</w:t>
      </w:r>
    </w:p>
    <w:p>
      <w:pPr/>
      <w:r>
        <w:rPr>
          <w:b w:val="1"/>
          <w:bCs w:val="1"/>
        </w:rPr>
        <w:t xml:space="preserve">Zbyněk Pražák (KDU-ČSL), náměstek primátora Ostravy: </w:t>
      </w:r>
      <w:r>
        <w:rPr/>
        <w:t xml:space="preserve">"Já jsem především rád, že v Ostravě tuto galerii máme. Je důležité, že je možnost, aby zde přicházeli lidé, aby se kochali krásnými díly, krásnými obrazy. Výstava, která tady je, jsou autoři ze začátku minulého století. Já bych chtěl říct, že je škoda, že to jsou díla z depozitu a bylo by ideální, kdyby mohla být stále vystavena."</w:t>
      </w:r>
    </w:p>
    <w:p>
      <w:pPr/>
      <w:r>
        <w:rPr/>
        <w:t xml:space="preserve">Galerie zahájila stoleté narozeniny Domu umění výstavami z vlastních sbírek. Návštěvníkům nabídla moderní umění z let 1899 až 1926, díla starých evropských mistrů i regionální fotografii.</w:t>
      </w:r>
    </w:p>
    <w:p>
      <w:pPr/>
      <w:r>
        <w:rPr>
          <w:b w:val="1"/>
          <w:bCs w:val="1"/>
        </w:rPr>
        <w:t xml:space="preserve">Renata Skřebská, kurátorka</w:t>
      </w:r>
      <w:r>
        <w:rPr>
          <w:b w:val="1"/>
          <w:bCs w:val="1"/>
        </w:rPr>
        <w:t xml:space="preserve">:</w:t>
      </w:r>
      <w:r>
        <w:rPr/>
        <w:t xml:space="preserve"> "Je to vlastně takový hold Ostravě, jak z těch šedesátých a sedmdesátých let. V té smutné rovině až vlastně po současnost."</w:t>
      </w:r>
    </w:p>
    <w:p>
      <w:pPr/>
      <w:r>
        <w:rPr>
          <w:b w:val="1"/>
          <w:bCs w:val="1"/>
        </w:rPr>
        <w:t xml:space="preserve">anketa: návštěvníci výstavy:</w:t>
      </w:r>
      <w:r>
        <w:rPr/>
        <w:t xml:space="preserve"> "Je to taková směs nostalgie něčeho, co vlastně bylo. Člověk si připomene mládí."</w:t>
      </w:r>
    </w:p>
    <w:p>
      <w:pPr/>
      <w:r>
        <w:rPr/>
        <w:t xml:space="preserve">"My jsme součástí přátel Galerie výtvarného umění, takže jsme rádi, že se galerie opět otvírá."</w:t>
      </w:r>
    </w:p>
    <w:p>
      <w:pPr/>
      <w:r>
        <w:rPr/>
        <w:t xml:space="preserve">Rekonstrukci galerie za 8,5 milionu korun financoval Moravskoslezský kraj. Na její průběh dohlížel Národní památkový ústav.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658/dum-umeni-otevrel-po-pulrocni-rekonstrukci-galerie-zahajila-oslavy-stych-naroze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2026-08-17T12:05:59+02:00</dcterms:created>
  <dcterms:modified xsi:type="dcterms:W3CDTF">2026-08-17T12:05:59+02:00</dcterms:modified>
</cp:coreProperties>
</file>

<file path=docProps/custom.xml><?xml version="1.0" encoding="utf-8"?>
<Properties xmlns="http://schemas.openxmlformats.org/officeDocument/2006/custom-properties" xmlns:vt="http://schemas.openxmlformats.org/officeDocument/2006/docPropsVTypes"/>
</file>