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mezi karvinskou městkou částí Louky a polským Hażlachem hledá jméno, můžete se podílet</w:t>
      </w:r>
    </w:p>
    <w:p>
      <w:pPr/>
      <w:r>
        <w:rPr/>
        <w:t xml:space="preserve">Nová lávka mezi karvinskou městskou částí Louky a polským Hażlachem už má jasnou podobu. Brzy po ní vyrazí první pěší i cyklisté. Než se tak ale stane, čeká ji ještě jeden důležitý krok. Potřebuje své jméno. Město Karviná společně s polským partnerem proto vyhlašuje veřejnou výzvu a zapojuje do projektu samotné obyvatele. Lidé z obou stran hranice mohou navrhnout název, který se stane oficiální součástí nové přeshraniční lávky. Hledá se jméno, které bude lidem blízké, bude se dobře vyslovovat v češtině i polštině a ponese v sobě myšlenku sousedství, spolupráce a propojení dvou regionů. Z došlých návrhů vybere vedení obou měst pět nejlepších. Jejich autoři získají odměnu. O vítězném názvu pak rozhodne veřejnost v závěrečném hlasování. Nová lávka tak nebude jen spojnicí dvou břehů, ale i společným symbolem česko-polského sousedství.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743/lavka-mezi-karvinskou-mestkou-casti-louky-a-polskym-hazlachem-hleda-jmeno-muzete-se-podi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2026-05-15T22:28:15+02:00</dcterms:created>
  <dcterms:modified xsi:type="dcterms:W3CDTF">2026-05-15T22:28:15+02:00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