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návrat badmintonu do Karviné doprovázela špička hráčů z celé České republiky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 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Náš klubu KaBaL Team Karviná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"No, jako nemyslím si, že úplně na to máme, i když jsme jako dobře sehrané, tak si nemyslím, že to na to máme, protože tam jsou o hodně lepší hráčky. Ale určitě budeme hrát za mě dobře." </w:t>
      </w:r>
    </w:p>
    <w:p>
      <w:pPr/>
      <w:r>
        <w:rPr/>
        <w:t xml:space="preserve">Na turnaji byl prostor pro dvouhru i čtyřhru a vyřazovacím systémem se hra postupně posunula až k vítězným stupínkům.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45/velky-navrat-badmintonu-do-karvine-doprovazela-spicka-hracu-z-cele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2026-07-01T15:48:59+02:00</dcterms:created>
  <dcterms:modified xsi:type="dcterms:W3CDTF">2026-07-01T15:48:59+02:00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