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4.2.2026,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sbírka je u konce. V Porubě vynesla 161 000 Kč</w:t>
      </w:r>
    </w:p>
    <w:p>
      <w:pPr/>
      <w:r>
        <w:rPr/>
        <w:t xml:space="preserve"> Letos se podařilo v Tříkrálové sbírce v Ostravě a okolí vybrat 3 022 394 Kč. Zapojilo se 1700 koledníků s pokladničkami a lidé přispívali také on-line. V Porubě letos sbírka vynesla 161 000 korun. </w:t>
      </w:r>
    </w:p>
    <w:p>
      <w:pPr/>
      <w:r>
        <w:rPr>
          <w:b w:val="1"/>
          <w:bCs w:val="1"/>
        </w:rPr>
        <w:t xml:space="preserve">Veronika Curylová, koordinátorka Tříkrálové sbírky, Charita Ostrava: </w:t>
      </w:r>
      <w:r>
        <w:rPr>
          <w:i w:val="1"/>
          <w:iCs w:val="1"/>
        </w:rPr>
        <w:t xml:space="preserve">,,Je to krásná částka. Myslím si, že na to, že máme těch koledníků v Porubě pořád strašně málo, že jich tam vychází fakt kolem 50.”</w:t>
      </w:r>
    </w:p>
    <w:p>
      <w:pPr/>
      <w:r>
        <w:rPr/>
        <w:t xml:space="preserve">V ulicích se bohužel objevili také falešní koledníci, ti praví se ale poznají snadno.</w:t>
      </w:r>
    </w:p>
    <w:p>
      <w:pPr/>
      <w:r>
        <w:rPr>
          <w:b w:val="1"/>
          <w:bCs w:val="1"/>
        </w:rPr>
        <w:t xml:space="preserve">Veronika Curylová, koordinátorka Tříkrálové sbírky, Charita Ostrava</w:t>
      </w:r>
      <w:r>
        <w:rPr>
          <w:b w:val="1"/>
          <w:bCs w:val="1"/>
        </w:rPr>
        <w:t xml:space="preserve">: </w:t>
      </w:r>
      <w:r>
        <w:rPr>
          <w:i w:val="1"/>
          <w:iCs w:val="1"/>
        </w:rPr>
        <w:t xml:space="preserve">,,Určitě musí mít plnou moc, kde má vyplněné své iniciály, číslo občanského průkazu a číslo pokladničky. Pokladnička je s logem Charity, s číslem a hlavně tam musí být pečeť nějakého úřadu.” </w:t>
      </w:r>
    </w:p>
    <w:p>
      <w:pPr/>
      <w:r>
        <w:rPr/>
        <w:t xml:space="preserve">Charita Ostrava využije výtěžek z Tříkrálové sbírky na financování schválených projektů.</w:t>
      </w:r>
    </w:p>
    <w:p>
      <w:pPr/>
      <w:r>
        <w:rPr>
          <w:b w:val="1"/>
          <w:bCs w:val="1"/>
        </w:rPr>
        <w:t xml:space="preserve">Martin Pražák, ředitel, Charita Ostrava:</w:t>
      </w:r>
      <w:r>
        <w:rPr>
          <w:i w:val="1"/>
          <w:iCs w:val="1"/>
        </w:rPr>
        <w:t xml:space="preserve">,,Výstavba </w:t>
      </w:r>
      <w:r>
        <w:rPr>
          <w:i w:val="1"/>
          <w:iCs w:val="1"/>
        </w:rPr>
        <w:t xml:space="preserve">nového domova pro seniory sv. Hedviky v areálu Lékařské fakulty. Další část půjde na pořízení automobilu pro mobilní hospic sv. Kryštofa a pomůžeme i sociálnímu šatníku.”</w:t>
      </w:r>
    </w:p>
    <w:p>
      <w:pPr/>
      <w:r>
        <w:rPr/>
        <w:t xml:space="preserve">Charita sv. Alexandra využije prostředky ze sbírky na podporu služby chráněného bydlení pro lidi s duševním onemocněním. I přesto, že Tříkrálové koledníky už v ulicích nepotkáme, stále je možné přispívat až do 30. dubna do on-line pokladničky. A hlásit se mohou už nyní i koledníci, kteří by se chtěli do sbírky zapojit příští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2925/trikralova-sbirka-je-u-konce-v-porube-vynesla-161-000-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2026-07-05T11:41:33+02:00</dcterms:created>
  <dcterms:modified xsi:type="dcterms:W3CDTF">2026-07-05T11:41:33+02:00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