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zpracoval rozbor o vlakobusu, uchází se o vysokoškolskou cenu</w:t>
      </w:r>
    </w:p>
    <w:p>
      <w:pPr/>
      <w:r>
        <w:rPr/>
        <w:t xml:space="preserve">Vlaky a autobusy nadchly dnes osmnáctiletého Kryštofa Žatečku už jako malého kluka, zejména mu tehdy učaroval dopravní ruch v hlavním městě. 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“Můj taťka je Pražák, takže já mám prarodiče v Praze. A my jsme k nim od mala jezdili a samozřejmě po Praze je nejvýhodnější používat veřejnou dopravu. Tam to vlastně celé začalo, kdy jsme s dědou jezdili MHD do divadla, kamkoliv vlastně kam nás on bral. Potom postupně jsem se o to začal zajímat víc a jak jsem začal studovat víceleté gymnázium, tak ve mě se vzbudila i ta vášeň věnovat se tomu na nějaké odbornější úrovni.”</w:t>
      </w:r>
    </w:p>
    <w:p>
      <w:pPr/>
      <w:r>
        <w:rPr/>
        <w:t xml:space="preserve">Zpracoval středoškolskou práci na téma Efektivnější veřejná doprava mezi Novým Jičínem a Hranicemi na Moravě, konkrétně s návaznosti na rychlíky. </w:t>
      </w:r>
    </w:p>
    <w:p>
      <w:pPr/>
      <w:r>
        <w:rPr>
          <w:b w:val="1"/>
          <w:bCs w:val="1"/>
        </w:rPr>
        <w:t xml:space="preserve">Kryštof Žatečka, zpracovatel dopravní studie:</w:t>
      </w:r>
      <w:r>
        <w:rPr/>
        <w:t xml:space="preserve"> “Mně jde hlavně o to přidat spoje, jde mi o to, aby ta linka byla četnější, aby lidé, kteří přijedou z Prahy, se nemuseli vázat na osobní automobil, ale mohli dál pohodlně pokračovat autobusem, který jede třeba co jednu nebo co dvě hodiny.” </w:t>
      </w:r>
    </w:p>
    <w:p>
      <w:pPr/>
      <w:r>
        <w:rPr/>
        <w:t xml:space="preserve">Speciální autobusová linka k vlakům začala jezdit v roce 2021, na jejím zřízení se domluvila a částečně ji původně platila města Nový Jičín, Příbor a Kopřivnice, jejich snahu podpořil pokrytím 85 procent nákladů Moravskoslezský kraj. Olomoucký kraj na provoz nepřispívá. 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“Já jsem se sešel jednak s krajským koordinátorem veřejné dopravy Moravskoslezského kraje a také s krajským koordinátorem veřejné dopravy Olomouckého kraje a na základě jejich požadavků, které měli k této lince a obecně ke smlouvám, jsem vytvořil jízdní řád, podle kterého by mohly autobusy dnes jezdit a momentálně tento jízdní řád slouží jako inspirace k budoucímu vývoji této linky.” </w:t>
      </w:r>
    </w:p>
    <w:p>
      <w:pPr/>
      <w:r>
        <w:rPr/>
        <w:t xml:space="preserve">Studii vypracovával dva roky, sešel se například i s náměstkem hejtmana pro dopravu Moravskoslezského kraje Radkem Podstawkou, se zástupci zainteresovaných měst, včetně novojičínského místostarosty Ondřejem Syrovátkou.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“Se kterým jsme vytvořili dotazník, který byl rozeslán po sociálních sítích Nového Jičína a díky kterému jsem si ověřil, že toto spojení je potřeba pro občany Nového Jičína.”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“Samozřejmě měl jsem motivaci mu pomoci, protože pochází ze stejného gymnázia, kde já jsem učil. A zároveň je to velký nadšenec do veřejné dopravy, což já jsem taky, takže jsme si výborně rozuměli. No a já musím říct, že nám trošičku pomohl, protože vlastně on jednal i s krajským úřadem, kde navrhl nějaké úpravy té linky do Hranic, například doplnění zastávky na Starém Jičíně, což se stalo, a díky tomu potom to financování převzal vlastně za město i kraj, protože už je to nějaká dopravní obslužnost, která není pouze pro Nový Jičín, potažmo Kopřivnici a Příbor, ale i pro další obce. Takže nám tím vlastně výrazně pomohl, že Nový Jičín ušetřil a ten spoj zůstal zachovaný.” </w:t>
      </w:r>
    </w:p>
    <w:p>
      <w:pPr/>
      <w:r>
        <w:rPr/>
        <w:t xml:space="preserve">Studie Kryštofa Žatečky získala v loňském roce v krajském kole soutěže Středoškolská odborná činnost druhé místo. Nyní dále usiluje o Cenu děkana dopravní fakulty Českého vysokého učení technického v Praze. Kryštofa čeká maturita, po které chce pokračovat ve studiu na vysoké škole zaměřené na dopravu.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72/student-zpracoval-rozbor-o-vlakobusu-uchazi-se-o-vysokoskolskou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2026-05-22T04:55:22+02:00</dcterms:created>
  <dcterms:modified xsi:type="dcterms:W3CDTF">2026-05-22T04:55:22+02:00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