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vyhláška zvýšila platby v sociálních službách, připlatí si i senioři v domově</w:t>
      </w:r>
    </w:p>
    <w:p>
      <w:pPr/>
      <w:r>
        <w:rPr/>
        <w:t xml:space="preserve">Od začátku roku platí nová úhradová vyhláška, která mění financování sociálních služeb. Senioři si za ubytování i péči připlatí, u jednolůžkového pokoje v havířovském domově až 2 800 korun. Případné doplatky řeší domovy s rodinou.</w:t>
      </w:r>
    </w:p>
    <w:p>
      <w:pPr/>
      <w:r>
        <w:rPr>
          <w:b w:val="1"/>
          <w:bCs w:val="1"/>
        </w:rPr>
        <w:t xml:space="preserve">Milan Dlábek, ředitel Domova seniorů Havířov:</w:t>
      </w:r>
      <w:r>
        <w:rPr/>
        <w:t xml:space="preserve"> „Pokud to nebude možné a z nějakého důvodu nebude realizovatelný tento doplatek, tak samozřejmě náš klient bude nadále naším klientem, zůstane v našem zařízení bez omezení služeb a dalších věcí. Je třeba zmínit, že bez omezení, s tím, že domov bude na tohoto klienta doplácet z jiných zdrojů. Do té platby je zahrnut nejen pobyt a strava, ale i další úkony. To znamená úkony péče, zdravotní úkony od zdravotních sester, úklid, praní, žehlení a další věci, například pitný režim a tak dále. Je to sice dost peněz, na druhé straně by to zdaleka nestačilo na čtyřiadvacetihodinovou službu sedm dní v týdnu, pokud by senior zůstal ve svém domácím prostředí.“</w:t>
      </w:r>
    </w:p>
    <w:p>
      <w:pPr/>
      <w:r>
        <w:rPr/>
        <w:t xml:space="preserve">Jak senioři reagovali na navýšení těchto plateb?</w:t>
      </w:r>
    </w:p>
    <w:p>
      <w:pPr/>
      <w:r>
        <w:rPr>
          <w:b w:val="1"/>
          <w:bCs w:val="1"/>
        </w:rPr>
        <w:t xml:space="preserve">Milan Dlábek, ředitel Domova seniorů Havířov:</w:t>
      </w:r>
      <w:r>
        <w:rPr/>
        <w:t xml:space="preserve"> „Tak samozřejmě každý má rád peníze, takže jsou z toho smutní. Nicméně chápou i tu situaci a tím, že žijí v domovech, vidí, co vše dostávají zdarma. Není to jen o materiálních požitcích. Je to také o volnočasových aktivitách, fyzioterapii a dalších věcech, které zde mají poskytnuty bezplatně. Myslím si, že i to sociální vyžití k tomu všemu patří. Z tohoto pohledu je ta platba sice citelná, ale ještě jednou zopakuji, že 15 % z příjmu našich klientů jim musí zůstat k dispozici.“</w:t>
      </w:r>
    </w:p>
    <w:p>
      <w:pPr/>
      <w:r>
        <w:rPr>
          <w:b w:val="1"/>
          <w:bCs w:val="1"/>
        </w:rPr>
        <w:t xml:space="preserve">Božena Motalová, seniorka:</w:t>
      </w:r>
      <w:r>
        <w:rPr/>
        <w:t xml:space="preserve"> „Můj názor je ten, že když se dlouhodobě všechno zdražuje, tak na nějaké zdražení asi muselo dojít, ale ta částka mě opravdu překvapila. Šla jsem na tu schůzi, říkala jsem si tak 1 500, no, ale když řekli přes 2 000, tak mě to docela zaskočilo. Ale já se ještě do toho vejdu.“</w:t>
      </w:r>
    </w:p>
    <w:p>
      <w:pPr/>
      <w:r>
        <w:rPr>
          <w:b w:val="1"/>
          <w:bCs w:val="1"/>
        </w:rPr>
        <w:t xml:space="preserve">Julie Volovcová, seniorka:</w:t>
      </w:r>
      <w:r>
        <w:rPr/>
        <w:t xml:space="preserve"> „Když mi to hodí těch, myslím, 21 tisíc a beru 22, 23 teď po zvýšení, tak to zvládnu perfektně. Jsem ráda, že nemusím nikoho obtěžovat. Kdyby mi to ale nevyšlo, tak mám dceru a syna a ti se o mě postarají.“</w:t>
      </w:r>
    </w:p>
    <w:p>
      <w:pPr/>
      <w:r>
        <w:rPr/>
        <w:t xml:space="preserve">Na novou úhradovou vyhlášku musela reagovat i další sociální zařízení v Havířově, která například poskytují chráněné bydlení nebo odlehčovací služby.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3149/nova-vyhlaska-zvysila-platby-v-socialnich-sluzbach-priplati-si-i-seniori-v-dom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2026-06-18T13:10:27+02:00</dcterms:created>
  <dcterms:modified xsi:type="dcterms:W3CDTF">2026-06-18T13:10:27+02:00</dcterms:modified>
</cp:coreProperties>
</file>

<file path=docProps/custom.xml><?xml version="1.0" encoding="utf-8"?>
<Properties xmlns="http://schemas.openxmlformats.org/officeDocument/2006/custom-properties" xmlns:vt="http://schemas.openxmlformats.org/officeDocument/2006/docPropsVTypes"/>
</file>