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23:42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nemocnice Opava jako první v ČR zavádí do praxe takzvaný histologický skener</w:t>
      </w:r>
    </w:p>
    <w:p>
      <w:pPr/>
      <w:r>
        <w:rPr/>
        <w:t xml:space="preserve">Moravskoslezská nemocnice Opava zavádí do praxe další moderní technologii, takzvaný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 </w:t>
      </w:r>
      <w:r>
        <w:rPr/>
        <w:t xml:space="preserve">“Dneska jsme vlastně operovali pacientku s takzvaným pegetovým karcinomem, což byl nádor, který vlastně invaduje do kůže v oblasti dvorce. A díky vlastně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w:t>
      </w:r>
      <w:r>
        <w:rPr/>
        <w:t xml:space="preserve">: “Paní primářka až dohodnotí jako patolog, tak přímo chirurgovi na sále řekne rezime, jestli ten nádor nedosahuje nebo dosahuje. Pokud dosahuje, tak já můžu ten operační výkon rozšířit. V dnešním případě teda nedosahoval, takže jsme výkon ukončili.”</w:t>
      </w:r>
    </w:p>
    <w:p>
      <w:pPr/>
      <w:r>
        <w:rPr/>
        <w:t xml:space="preserve">Nemocnice zároveň zahájila prospektivní studii, která má přesnost přístroje ověřit.</w:t>
      </w:r>
    </w:p>
    <w:p>
      <w:pPr/>
      <w:r>
        <w:rPr>
          <w:b w:val="1"/>
          <w:bCs w:val="1"/>
        </w:rPr>
        <w:t xml:space="preserve">Jan Žatecký, onkochirurg, MSNO</w:t>
      </w:r>
      <w:r>
        <w:rPr/>
        <w:t xml:space="preserve">: “Máme výsledky zatím z pěti operací, ty výsledky jsou zatím opravdu všechny, které favorizují výsledek, v podstatě to, že je to v pořádku, že ten přístroj funguje tak, jak má. Máme v plánu do studie zapojit 20 pacientek.”</w:t>
      </w: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 </w:t>
      </w:r>
      <w:r>
        <w:rPr/>
        <w:t xml:space="preserve">“Do předsálí operačního sálu se dostaví patolog a laborantka, připraví si přístroj uvede ho do provozu a pak tkáň, kterou operatér vyoperuje, skenujeme. Skenujeme tímto konfokálním mikroskopem na šesti plochách. Chirurga nejvíc se zajímá plocha, kde by tumor mohl dosahovat okraje toho preparátu. Tu my mu hlásíme ten výsledek potom jako první.”</w:t>
      </w:r>
    </w:p>
    <w:p>
      <w:pPr/>
      <w:r>
        <w:rPr/>
        <w:t xml:space="preserve">Jedna plocha je naskenována přibližně do pěti minut. Celé vyšetření tak výrazně zkracuje čekání na zásadní informaci. Následně vzorek prochází i klasickým histologickým zpracováním, aby byla diagnóza stoprocentně potvrzena.</w:t>
      </w:r>
    </w:p>
    <w:p>
      <w:pPr/>
      <w:r>
        <w:rPr>
          <w:b w:val="1"/>
          <w:bCs w:val="1"/>
        </w:rPr>
        <w:t xml:space="preserve">Eva Sehnálková, primářka oddělení patologie MSNO</w:t>
      </w:r>
      <w:r>
        <w:rPr/>
        <w:t xml:space="preserve">: “Obraz na této obrazovce z tohoto skenování je úplně jiný než ten, který známe z mikroskopu. A po tom školení už jsme si mohli dovolit s větší jistotou tyhle obrázky hodnotit. Samozřejmě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322/moravskoslezska-nemocnice-opava-jako-prvni-v-cr-zavadi-do-praxe-takzvany-histologicky-ske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2026-05-09T12:03:30+02:00</dcterms:created>
  <dcterms:modified xsi:type="dcterms:W3CDTF">2026-05-09T12:03:30+02:00</dcterms:modified>
</cp:coreProperties>
</file>

<file path=docProps/custom.xml><?xml version="1.0" encoding="utf-8"?>
<Properties xmlns="http://schemas.openxmlformats.org/officeDocument/2006/custom-properties" xmlns:vt="http://schemas.openxmlformats.org/officeDocument/2006/docPropsVTypes"/>
</file>