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28.2.2026,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Karviná hledá další osobnosti v kultuře, hlasovat můžete do 6. března</w:t>
      </w:r>
    </w:p>
    <w:p>
      <w:pPr/>
      <w:r>
        <w:rPr/>
        <w:t xml:space="preserve">Město Karviná vyhlašuje výzvu k podávání návrhů na ocenění za mimořádné výsledky v oblasti kultury. Ocenění je určeno jednotlivcům i kolektivům, kteří se významně podílejí na rozvoji kulturního života ve městě, dosahují výjimečných uměleckých úspěchů nebo se dlouhodobě věnují tvůrčí činnosti. Návrhy mohou lidé zasílat do 6. března prostřednictvím elektronické podatelny nebo datové schránky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3356/mesto-karvina-hleda-dalsi-osobnosti-v-kulture-hlasovat-muzete-do-6-brez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2026-06-13T05:16:21+02:00</dcterms:created>
  <dcterms:modified xsi:type="dcterms:W3CDTF">2026-06-13T05:16:21+02:00</dcterms:modified>
</cp:coreProperties>
</file>

<file path=docProps/custom.xml><?xml version="1.0" encoding="utf-8"?>
<Properties xmlns="http://schemas.openxmlformats.org/officeDocument/2006/custom-properties" xmlns:vt="http://schemas.openxmlformats.org/officeDocument/2006/docPropsVTypes"/>
</file>