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2.3.2026, 08:56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Kvalita ovzduší v Ostravě je stále výborná. Trend z minulých let pokračuje.</w:t>
      </w:r>
    </w:p>
    <w:p>
      <w:pPr/>
      <w:r>
        <w:rPr/>
        <w:t xml:space="preserve">Ostrava pokračuje v trendu posledních let a zjednodušeně řečeno, kvalitou ovzduší nijak nevybočuje ve srovnání s jinými velkými městy. V některých částech, jako je třeba Poruba, je dokonce lepší. Vyplývá to z analýzy Zdravotního ústavu se sídlem v Ostravě, který provádí kontinuální měření na pěti stanicích.</w:t>
      </w:r>
    </w:p>
    <w:p>
      <w:pPr/>
      <w:r>
        <w:rPr>
          <w:b w:val="1"/>
          <w:bCs w:val="1"/>
        </w:rPr>
        <w:t xml:space="preserve">Lucie Hellebrandová, ZÚ se sídlem v Ostravě, oddělení ovzduší:</w:t>
      </w:r>
      <w:r>
        <w:rPr/>
        <w:t xml:space="preserve"> "Co se týče prašnosti, tak si myslím, že můžeme být klidní. Ty koncentrace jsou nízké poslední tři roky."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"Na území Ostravy se opravdu v posledních 10 letech zlepšilo, řekl bych o polovinu. O 50 procent jsou všechny hodnoty a limity ve svých zákonných hodnotách."</w:t>
      </w:r>
    </w:p>
    <w:p>
      <w:pPr/>
      <w:r>
        <w:rPr/>
        <w:t xml:space="preserve">Po zrušení prvovýroby v Nové Huti se natolik zlepšilo ovzduší v jejím okolí, že měřící stanice v Radvanicích byla překvalifikována z průmyslové na městskou. Množství škodlivých látek v ovzduší ale klesá všude. Výjimkou je jen benzo(a)pyren. I ten je ale pod zákonným limitem.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3362/kvalita-ovzdusi-v-ostrave-je-stale-vyborna-trend-z-minulych-let-pok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2026-04-20T15:09:30+02:00</dcterms:created>
  <dcterms:modified xsi:type="dcterms:W3CDTF">2026-04-20T15:09:30+02:00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