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futsalisté se ve Vítkovicích utkali o pohár starosty Ostravy-Jihu</w:t>
      </w:r>
    </w:p>
    <w:p>
      <w:pPr/>
      <w:r>
        <w:rPr/>
        <w:t xml:space="preserve">Starosta Martin Bednář pomohl letos výkopem zahájit turnaj  v sálové kopané pro žáky středních škol a výchovných ústavů  z Ostravy. Organizace sportovního utkání s bohatou tradicí se ujal  jako vždy hrabůvkovský Výchovný ústav.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„Jako  každý rok v podstatě hrajeme ve dvou halách. Tady na Vítkovické střední, kde je  pět týmu středních škol a pak na sportovní hale v Nové Bělé, kde jsou týmy  výchovných ústavů a středních škol. Cílem turnaje je změřit si síly v rámci  sportovního klání a v podstatě navázat takovou sportovní atmosféru a vztahy  mezi školami středními, kde naše děcka studují.“</w:t>
      </w:r>
    </w:p>
    <w:p>
      <w:pPr/>
      <w:r>
        <w:rPr/>
        <w:t xml:space="preserve">Do letošního klání se zapojilo deset týmů – pět na každém  místě. 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„Pocházím z Vítkovické  střední v Hrabůvce a připravovali jsme se ani nemoc, ale myslím si, že to  zvládneme, tenhle turnaj, že to bude taková sranda.“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„Jsme tady z hotelovky u  Krakovské a připravovali jsme se samozřejmě celou sezónu. Těšili jsme se  samozřejmě na ty zápasy, ale hlavně na góly.“</w:t>
      </w:r>
    </w:p>
    <w:p>
      <w:pPr/>
      <w:r>
        <w:rPr/>
        <w:t xml:space="preserve">V týmu skupiny B letos zvítězili domácí hráči Vítkovické  střední školy. V týmu skupiny A, kteří se utkali v Nové Bělé, první místo  obsadil pořadatelský Výchovný Ústav Ostrava - Hrabůvka.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367/mladi-futsaliste-se-ve-vitkovicich-utkali-o-pohar-starosty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2026-06-25T03:36:16+02:00</dcterms:created>
  <dcterms:modified xsi:type="dcterms:W3CDTF">2026-06-25T03:36:16+02:00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