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kovář Martin Bundil vyrobil ceny pro nejlepší sportovce MS kraje</w:t>
      </w:r>
    </w:p>
    <w:p>
      <w:pPr/>
      <w:r>
        <w:rPr/>
        <w:t xml:space="preserve">Galavečer Sportovec Moravskoslezského kraje roku 2025 se blíží. Finišují přípravy na slavnostní vyhlášení. Už tento čtvrtek večer budeme vědět, kdo získá cenu hejtmana, kdo bude uveden do Síně slávy a kdo získá ostatní ocenění. Kromě prestiže a uznání získají nejlepší sportovci také unikátní cenu z dílny uměleckého kováře Martina Budila, který je tradičně autorem cen pro nejrůznější sportovní akce v našem kraji.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"Je toho hodně, co se dá oceňovat, a hlavně sportovec, který vydal nějaký výkon a má, dá se říct, životní cíl, a dostane kus plastu, tak je lepší mu dát </w:t>
      </w:r>
      <w:r>
        <w:rPr>
          <w:i w:val="1"/>
          <w:iCs w:val="1"/>
        </w:rPr>
        <w:t xml:space="preserve">pořádnou</w:t>
      </w:r>
      <w:r>
        <w:rPr/>
        <w:t xml:space="preserve"> kovanou cenu,."</w:t>
      </w:r>
    </w:p>
    <w:p>
      <w:pPr/>
      <w:r>
        <w:rPr/>
        <w:t xml:space="preserve">Ceny pro nejlepší sportovce jsou v tradičním bunde love stylu, přičemž každá cena je originálně kovaná.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"To je právě teď rozpracované. Bude se to dokončovat. Toto jsou </w:t>
      </w:r>
      <w:r>
        <w:rPr>
          <w:i w:val="1"/>
          <w:iCs w:val="1"/>
        </w:rPr>
        <w:t xml:space="preserve">nachystané</w:t>
      </w:r>
      <w:r>
        <w:rPr/>
        <w:t xml:space="preserve"> kategorie . Musí se všechny navrtat, nachystat, spojit. Potom jsou podstavce, ty se musejí nachystat, takhle na laser vyleštit. A tohle je připravená hlavní cena."</w:t>
      </w:r>
    </w:p>
    <w:p>
      <w:pPr/>
      <w:r>
        <w:rPr/>
        <w:t xml:space="preserve">Martin Budil touží pozvednout zájem o kovářské řemeslo, proto začal vydávat časopis pro začínající kováře.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98/umelecky-kovar-martin-bundil-vyrobil-ceny-pro-nejlepsi-sportovc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2026-05-21T14:23:00+02:00</dcterms:created>
  <dcterms:modified xsi:type="dcterms:W3CDTF">2026-05-21T14:23:00+02:00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