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revitalizovat vnitrobloky, do plánování se zapojili i místní obyvatelé</w:t>
      </w:r>
    </w:p>
    <w:p>
      <w:pPr/>
      <w:r>
        <w:rPr/>
        <w:t xml:space="preserve">V hustě zastavěné části města s velkým počtem obyvatel hrají vnitrobloky důležitou roli. Radnice v Havířově proto připravuje revitalizaci těchto prostranství, která má zlepšit jejich vzhled i využití pro místní obyvatele. Nyní se připravuje lokalita mezi ulicemi Marie Pujmanové a Mládí.</w:t>
      </w:r>
    </w:p>
    <w:p>
      <w:pPr/>
      <w:r>
        <w:rPr>
          <w:b w:val="1"/>
          <w:bCs w:val="1"/>
        </w:rPr>
        <w:t xml:space="preserve">Lucie Skulová, vedoucí odboru územního rozvoje MmH:</w:t>
      </w:r>
      <w:r>
        <w:rPr/>
        <w:t xml:space="preserve"> „Takže se budeme snažit přidat hodně zeleně, udělat chodníky s možností zásaku dešťových vod, udělat samozřejmě hřiště pro děti, ale i odpočinkové plochy pro dospělé nebo pro seniory. A budeme s nimi chtít diskutovat, jestli návrh, který tady máme, odpovídá jejich představám.“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„Nemáme tam stromy ani pěkně udělané chodníky. Čtyřicet roků se tam nic nedělalo. A potom, jak máme popelnice, chtělo by to tam dát zábrany.“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„Udělali takový lesopark, ale popravdě řečeno slouží spíš asociálům, takže se tam slušným lidem nechce ani posadit.“</w:t>
      </w:r>
    </w:p>
    <w:p>
      <w:pPr/>
      <w:r>
        <w:rPr/>
        <w:t xml:space="preserve">Realizace modernizace by mohla začít v roce 2028, přičemž radnice chce na projekt získat dotaci. Připravují se také další lokality. Nejdále v přípravách je vnitroblok ve Vardasově ulici, kde už radnice připravuje stavební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473/havirov-chce-revitalizovat-vnitrobloky-do-planovani-se-zapojili-i-mistni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2026-05-10T05:48:11+02:00</dcterms:created>
  <dcterms:modified xsi:type="dcterms:W3CDTF">2026-05-10T05:48:11+02:00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