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nechce ve městě automaty s psychoaktivními látkami</w:t>
      </w:r>
    </w:p>
    <w:p>
      <w:pPr/>
      <w:r>
        <w:rPr/>
        <w:t xml:space="preserve">Frýdek-Místek nesouhlasí s umisťováním automatů s psychoaktivními látkami na území města. Svůj postoj rada města potvrdila schválením usnesení. Deklaruje v něm, že učiní všechny možné právní kroky, které zajistí, aby na území Frýdku-Místku tyto automaty nebyly.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"My se touto situací automatů s psychoaktivními látkami věnujeme téměř od začátku prosince minulého roku. A stejně jako vedení města, tak i Městská policie nemáme příliš nástrojů, jak tuto situaci řešit. Nicméně děláme veškeré možné dostupné kroky, aby tyto automaty na území města nebyly."</w:t>
      </w:r>
    </w:p>
    <w:p>
      <w:pPr/>
      <w:r>
        <w:rPr/>
        <w:t xml:space="preserve">V několika případech jsou dokonce na pozemcích městských. Je to pravda?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dva automaty byly na pozemku města, byť jen částečně, tak tam to řešíme právní cestou. Tam, kde to bylo vyloženě na majetku města, se podařilo automat odstranit. V této chvíli máme ještě sedm automatů, které fungují, ale už máme poznatky i o tom, že fungují třeba omezeným způsobem, protože jsme podnikli některé kroky a pomáhají nám v tom různé subjekty, na které jsme podali podnět, jako Městská policie, a tuto situaci chceme nadále řešit. Některé látky jsme provedli takzvaným kontrolním nákupem, dali jsme je i ke zkoumání a k rozboru a nyní sledujeme výsledky. Mimo jiné byl také porušen tabákový zákon. To znamená, že se objevily v těchto automatech látky, které se zde nesmí prodávat tímto způsobem. Takže jsme podnikli zase další kroky, abychom tomu zamezili."</w:t>
      </w:r>
    </w:p>
    <w:p>
      <w:pPr/>
      <w:r>
        <w:rPr/>
        <w:t xml:space="preserve">Máme tady ve městě už nějakou špatnou zkušenost s tím, co tyto látky způsobují?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jako vedení města i jako vedení Městské policie jsme se shodli, že tyto látky jsou opravdu škodlivé a měli jsme několik podnětů k tomu, že dítě po tomto zkolabovalo a bylo odvezeno na urgentní příjem zdravotnického zařízení."</w:t>
      </w:r>
    </w:p>
    <w:p>
      <w:pPr/>
      <w:r>
        <w:rPr/>
        <w:t xml:space="preserve">Kdo si teoreticky může nakoupit v takovém automatu?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"Téměř kdokoliv. Většina z těch automatů nemá funkční čtečky. To znamená, není to vůbec omezeno věkem, tak jak ukládá zákon. To znamená, že si přijde jakékoliv dítě a nakoupí si cokoliv. U těch automatů bylo devět na začátku našeho šetření, dva se už podařilo odstranit. Nyní je sedm automatů ještě nějakým způsobem aktivních. Některé více, některé méně. A my se </w:t>
      </w:r>
      <w:r>
        <w:rPr>
          <w:i w:val="1"/>
          <w:iCs w:val="1"/>
        </w:rPr>
        <w:t xml:space="preserve">samozřejmě</w:t>
      </w:r>
      <w:r>
        <w:rPr/>
        <w:t xml:space="preserve"> snažíme, aby toto zboží zmizelo z našich ulic."</w:t>
      </w:r>
    </w:p>
    <w:p>
      <w:pPr/>
      <w:r>
        <w:rPr/>
        <w:t xml:space="preserve">Co je cílem pomoci odstranit všechny automaty na území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"Stejně jako člen vedení města, tak i jako rodič si přeji, aby tyto automaty ve městě vůbec nebyly."</w:t>
      </w:r>
    </w:p>
    <w:p>
      <w:pPr/>
      <w:r>
        <w:rPr/>
        <w:t xml:space="preserve">Znakem těchto zařízení je anonymní a nepřetržitý provoz bez osobní přítomnosti prodávajícího. Tento způsob distribuce omezuje možnost individuální kontroly kupující osoby a zvyšuje riziko dostupnosti těchto výrobků nezletilým osobám.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486/frydekmistek-nechce-ve-meste-automaty-s-psychoaktivnimi-lat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2026-05-03T07:15:04+02:00</dcterms:created>
  <dcterms:modified xsi:type="dcterms:W3CDTF">2026-05-03T07:15:04+02:00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