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měl v roce 2025 rekordní návštěvnost</w:t>
      </w:r>
    </w:p>
    <w:p>
      <w:pPr/>
      <w:r>
        <w:rPr>
          <w:b w:val="1"/>
          <w:bCs w:val="1"/>
          <w:i w:val="1"/>
          <w:iCs w:val="1"/>
        </w:rPr>
        <w:t xml:space="preserve">Šárka  Šimoňáková (ANO), náměstkyně hejtmana MS kraje: </w:t>
      </w:r>
      <w:r>
        <w:rPr>
          <w:i w:val="1"/>
          <w:iCs w:val="1"/>
        </w:rPr>
        <w:t xml:space="preserve">„</w:t>
      </w:r>
      <w:r>
        <w:rPr/>
        <w:t xml:space="preserve">Tak loňský rok opět došlo k  navýšení počtu turistů ve výší 5%, což znamená 1 072 000 turistů navštívilo náš  kraj.</w:t>
      </w:r>
    </w:p>
    <w:p>
      <w:pPr/>
      <w:r>
        <w:rPr>
          <w:b w:val="1"/>
          <w:bCs w:val="1"/>
          <w:i w:val="1"/>
          <w:iCs w:val="1"/>
        </w:rPr>
        <w:t xml:space="preserve">Petr Koudela, jednatel  krajské centrály cestovního ruchu Moravian-Silesian Tourism: </w:t>
      </w:r>
      <w:r>
        <w:rPr>
          <w:i w:val="1"/>
          <w:iCs w:val="1"/>
        </w:rPr>
        <w:t xml:space="preserve">„</w:t>
      </w:r>
      <w:r>
        <w:rPr/>
        <w:t xml:space="preserve">V MS kraji,  destinaci Severní Morava, jak my říkáme, se nám daří už od roku 2019 vlastně  překonávat milion příjezdů těch návštěvníků, těch turistů, kteří dojíždějí do  hromadných ubytovacích zařízení. Mimo to samozřejmě jezdí do individuálních  nebo různých bytových platforem. U nás v kraji je to zajímavější a pozitivnější  i v tom, že jsme jemně nad českým průměrem.</w:t>
      </w:r>
    </w:p>
    <w:p>
      <w:pPr/>
      <w:r>
        <w:rPr/>
        <w:t xml:space="preserve">Mezi nejčastěji navštěvované lokality v kraji patří například  Lysá hora – královna Beskyd. Právě Beskydy jsou obecně po Ostravě druhou  nejnavštěvovanější destinací.</w:t>
      </w:r>
    </w:p>
    <w:p>
      <w:pPr/>
      <w:r>
        <w:rPr>
          <w:b w:val="1"/>
          <w:bCs w:val="1"/>
          <w:i w:val="1"/>
          <w:iCs w:val="1"/>
        </w:rPr>
        <w:t xml:space="preserve">Šárka  Šimoňáková (ANO), náměstkyně hejtmana MS kraje: </w:t>
      </w:r>
      <w:r>
        <w:rPr>
          <w:i w:val="1"/>
          <w:iCs w:val="1"/>
        </w:rPr>
        <w:t xml:space="preserve">„</w:t>
      </w:r>
      <w:r>
        <w:rPr/>
        <w:t xml:space="preserve">Dále to je zoologická zahrada v  Ostravě a nesmím zapomenout na Dolní oblast Vítkovice, protože je to takový  specifický fenomén. Co bych ještě doporučila televizním divákům, tak pokud mají  raději adrenalin, navštívit důl v Horním městě a potom je velmi zajímavý Flascherův  v důl pro návštěvu. Jinak určitě si stáhněte aplikaci Technotrasa, kde najdete  všechny atraktivity, které jsou technologického rázu a můžete si naplánovat  výlety.</w:t>
      </w:r>
    </w:p>
    <w:p>
      <w:pPr/>
      <w:r>
        <w:rPr/>
        <w:t xml:space="preserve">Objekty, které tato virtuální trasa spojuje, odkazují na  tradici hornictví, hutnictví, železniční dopravy, automobilového průmyslu, ale  také například hasičskou techniku nebo pivovarnictví. Technotrasa tak zahrnuje  nejen památky průmyslové revoluce, ale také vojenské nebo zemědělské objekty  typické pro region.</w:t>
      </w:r>
    </w:p>
    <w:p>
      <w:pPr/>
      <w:r>
        <w:rPr>
          <w:b w:val="1"/>
          <w:bCs w:val="1"/>
        </w:rPr>
        <w:t xml:space="preserve">Alena Pokutová, produktová manažerka Technotrasy</w:t>
      </w:r>
      <w:r>
        <w:rPr/>
        <w:t xml:space="preserve">:  „Samozřejmě je to unikátní v České republice, protože takto nahuštěný soubor  technických památek má v podstatě jen Moravskoslezský kraj. Náš kraj je  industriální, od koksoven, továren a tak dále, takže vlastně třeba v Dolní  oblasti Vítkovic, když se zavřely koksovny tak dneska to je krásná prohlídková  trasa. Je to inspirace i pro naše děti, které se můžou například v Karlovicích  podívat a vyzkoušet ta stará řemesla. Jak se kdysi pralo na valše nebo v  CETRATU Příbor se můžou podívat, co se vyrábělo z kopřivy – oblečení, boty, a  další věci, které dnešní děti už neznají.“ </w:t>
      </w:r>
    </w:p>
    <w:p>
      <w:pPr/>
      <w:r>
        <w:rPr/>
        <w:t xml:space="preserve">I v letošním roce bude kraj nadále zlepšovat podmínky  pro turisty. Například pro cyklisty.</w:t>
      </w:r>
    </w:p>
    <w:p>
      <w:pPr/>
      <w:r>
        <w:rPr>
          <w:b w:val="1"/>
          <w:bCs w:val="1"/>
          <w:i w:val="1"/>
          <w:iCs w:val="1"/>
        </w:rPr>
        <w:t xml:space="preserve">Šárka  Šimoňáková (ANO), náměstkyně hejtmana MS kraje: </w:t>
      </w:r>
      <w:r>
        <w:rPr>
          <w:i w:val="1"/>
          <w:iCs w:val="1"/>
        </w:rPr>
        <w:t xml:space="preserve">„</w:t>
      </w:r>
      <w:r>
        <w:rPr/>
        <w:t xml:space="preserve">Moravskoslezský kraj má celkem vyčleněno  36 milionů korun na podporu cyklotras a cyklostezek. A dále tam máme i  doprovodnou infrastrukturu. Jsou to například odpočívky, záchytná parkoviště a  různý mobiliář. Takže soustředíme se především na úpravu části nebo podporu  infrastruktury právě u vodních děl, co tak je v horách. A připravují se  například i zajímavé ekologické věci.</w:t>
      </w:r>
    </w:p>
    <w:p>
      <w:pPr/>
      <w:r>
        <w:rPr/>
        <w:t xml:space="preserve">Z údajů Českého statistického úřadu také vyplývá, že nabídka  regionu je pro návštěvníky atraktivní napříč celým rokem.</w:t>
      </w:r>
    </w:p>
    <w:p>
      <w:pPr/>
      <w:r>
        <w:rPr>
          <w:b w:val="1"/>
          <w:bCs w:val="1"/>
          <w:i w:val="1"/>
          <w:iCs w:val="1"/>
        </w:rPr>
        <w:t xml:space="preserve">Petr Koudela, jednatel  krajské centrály cestovního ruchu Moravian-Silesian Tourism: </w:t>
      </w:r>
      <w:r>
        <w:rPr>
          <w:i w:val="1"/>
          <w:iCs w:val="1"/>
        </w:rPr>
        <w:t xml:space="preserve">„</w:t>
      </w:r>
      <w:r>
        <w:rPr/>
        <w:t xml:space="preserve">Ty eventy jsou  takové specifické, to nám krásně vyplňuje mezi tou letní a zimní sezónou. V té  letní sezóně dominuje ta příroda, ale i taky festivaly. Ale ty eventy jsou i  kongresová turistika, korporátní klientela, která tady dojíždí za byznysem, na  konference. A tady se snažíme ty mezery společně s hotelovými sítěmi a dalšími  partnery vyplňovat právě i na jaro a na podzim.</w:t>
      </w:r>
    </w:p>
    <w:p>
      <w:pPr/>
      <w:r>
        <w:rPr/>
        <w:t xml:space="preserve">K nalákání více turistů do kraje slouží také  nejrůznější hromadné akce. </w:t>
      </w:r>
    </w:p>
    <w:p>
      <w:pPr/>
      <w:r>
        <w:rPr>
          <w:b w:val="1"/>
          <w:bCs w:val="1"/>
          <w:i w:val="1"/>
          <w:iCs w:val="1"/>
        </w:rPr>
        <w:t xml:space="preserve">Petr Koudela, jednatel  krajské centrály cestovního ruchu Moravian-Silesian Tourism: </w:t>
      </w:r>
      <w:r>
        <w:rPr>
          <w:i w:val="1"/>
          <w:iCs w:val="1"/>
        </w:rPr>
        <w:t xml:space="preserve">„</w:t>
      </w:r>
      <w:r>
        <w:rPr/>
        <w:t xml:space="preserve">Ten, který je  takový známější a chystáme se na ně a chceme pozvat všechny návštěvníky,  turisty je Pojez fest v Ostravě v Dolní Vítkovicích 9. května. Je to tam na  tradičním místě v areálu Dolu Hlubina a kromě výborného jídla a ochutnávání  tady od nás z regionu, tak bude tam i přehlídka dnes Technotrasou, která  vlastně ještě před sezonou ukáže, kde všude se můžete zajet podívat na ty  technické atraktivity.</w:t>
      </w:r>
    </w:p>
    <w:p>
      <w:pPr/>
      <w:r>
        <w:rPr/>
        <w:t xml:space="preserve">Vyšší návštěvnost znamená nejen větší zájem o místní památky  a přírodu, ale také přínos pro ekonomiku regionu a podnikatele v oblasti  služeb. Moravskoslezský kraj tak potvrzuje, že má turistům rozhodně co  nabídnout a jeho popularita nadále 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489/moravskoslezsky-kraj-mel-v-roce-2025-rekordni-navstev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2026-06-24T20:19:02+02:00</dcterms:created>
  <dcterms:modified xsi:type="dcterms:W3CDTF">2026-06-24T20:19:02+02:00</dcterms:modified>
</cp:coreProperties>
</file>

<file path=docProps/custom.xml><?xml version="1.0" encoding="utf-8"?>
<Properties xmlns="http://schemas.openxmlformats.org/officeDocument/2006/custom-properties" xmlns:vt="http://schemas.openxmlformats.org/officeDocument/2006/docPropsVTypes"/>
</file>