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obchvatu Frýdku-Místku konečně končí omezení kvůli hluku, radar ale měří dále</w:t>
      </w:r>
    </w:p>
    <w:p>
      <w:pPr/>
      <w:r>
        <w:rPr/>
        <w:t xml:space="preserve">Překročení limitů prokázala opakovaná měření. Ředitelství silnic a dálnic na situaci reagovalo a přijalo několik opatření a ve finále přistoupilo k zásadní opravě mostu. Původní závěry se musely demontovat a nahradit novými, které nejsou tak hlučné.</w:t>
      </w:r>
    </w:p>
    <w:p>
      <w:pPr/>
      <w:r>
        <w:rPr/>
        <w:t xml:space="preserve">V místě bylo po dobu opravy přijato dopravní omezení. Jezdilo se pouze jedním pruhem za snížené rychlosti.</w:t>
      </w:r>
    </w:p>
    <w:p>
      <w:pPr/>
      <w:r>
        <w:rPr/>
        <w:t xml:space="preserve">Nyní už jsou dilatační spáry opravené a provoz by měl být obnoven do všech jízdních pruhů.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„Na obchvatu Frýdku-Místku končíme s výměnou mostních závěrů během víkendu. Úsek uklidíme a následně zprovozníme všechny čtyři jízdní pruhy. Z rozhodnutí DESu je třeba ponechat noční sníženou rychlost na 80, ale není třeba zoufat, protože limit 130 se na dálnici vrátí ihned, jakmile měřením prokážeme funkčnost nových mostních závěrů a ztlumení hluku.“</w:t>
      </w:r>
    </w:p>
    <w:p>
      <w:pPr/>
      <w:r>
        <w:rPr/>
        <w:t xml:space="preserve">Řidiči by měli stále dodržovat dopravní značení, které upravuje rychlostní limit. Na obchvatu je umístěn úsekový radar, který měří rychlost v obou směrech. O tom, jak dlouho se ještě bude rychlost měřit, se bude teprve rozhodovat.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595/na-obchvatu-frydkumistku-konecne-konci-omezeni-kvuli-hluku-radar-ale-meri-d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2026-06-24T02:00:42+02:00</dcterms:created>
  <dcterms:modified xsi:type="dcterms:W3CDTF">2026-06-24T02:00:42+02:00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