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Během tří měsíců spáchal 25 krádeží v Havířově. Získané peníze za zboží utrácel i za drogy</w:t>
      </w:r>
    </w:p>
    <w:p>
      <w:pPr/>
      <w:r>
        <w:rPr/>
        <w:t xml:space="preserve">Havířovští kriminalisté úspěšně dopadli dalšího zloděje. Mladý muž má na kontě 25 krádeží z havířovských obchodů. Neomezoval se na konkrétní typ zboží, kradl vše, co se vešlo do tašky nebo pod oblečení. Jednalo se tedy většinou o menší, skladné zboží - například potraviny, drogerie nebo alkohol. Do hledáčku policie se dostal letos v lednu, kdy byl přistižen personálem. Tehdy sice utekl, ale hned po další krádeži ho dopadla ostražitost policistů. </w:t>
      </w:r>
    </w:p>
    <w:p>
      <w:pPr/>
      <w:r>
        <w:rPr>
          <w:b w:val="1"/>
          <w:bCs w:val="1"/>
        </w:rPr>
        <w:t xml:space="preserve">Daniela Vlčková, mluvčí PČR Karviná: </w:t>
      </w:r>
      <w:r>
        <w:rPr/>
        <w:t xml:space="preserve">"V první polovině letošního března obvinili havířovští kriminalisté pětadvacetiletého muže ze  spáchání trestného činu krádeže. Během zhruba tří měsíců měl spáchat dvacet pět skutků. Škála  zboží, které měl odcizit, byla opravdu široká. Jednalo se o parfémy, deodoranty, šampóny,  sprchové gely, tablety do myčky, kondicionéry, pleťové krémy a masky, obuv, batohy, pečivo, sýry,  masné výrobky, káva, alkohol, sladkosti, potravinové doplňky, ale také make up či lubrikační gel.  Scénář byl ve všech případech obdobný. Odcizené zboží měl uložit do přinesené tašky či batohu  nebo uschovat pod oděv, projít kolem pokladen aniž by zaplatil a poté odejít neznámo kam.  V jednom případě v první polovině ledna neunikl pozornosti personálu, ovšem podařilo se mu  vysmeknout a i se zbožím utéct.  V pátrání po možném pachateli od prvního oznámení spolupracovali policisté obou havířovských  obvodních oddělení, kriminalisté a také strážníci městské policie. Na základě vyhodnocených  kamerových záznamů a místní i osobní znalosti ustanovili totožnost možného pachatele. Jeho  popis pak významnou měrou přispěl k jeho vypátrání. Bezprostředně po poslední krádeži, při které  měl odcizit vitamíny a doplňky stravy, jej na veřejném prostranství podle popisu zaregistrovali  strážníci městské policie Havířov a přivolali policisty."</w:t>
      </w:r>
    </w:p>
    <w:p>
      <w:pPr/>
      <w:r>
        <w:rPr/>
        <w:t xml:space="preserve">Pachatel některé úlovky využil k vlastním potřebám, jiné zase prodal. Peníze z nich použil na nájem nebo na drogy. Celkově nakradl za 60 tisíc korun a hrozí mu vězení až na dva roky. Trest mu nehrozí poprvé, už v minulosti měl zkušenosti s podobnou trestnou činností. </w:t>
      </w:r>
    </w:p>
    <w:p>
      <w:pPr/>
      <w:r>
        <w:rPr>
          <w:b w:val="1"/>
          <w:bCs w:val="1"/>
        </w:rPr>
        <w:t xml:space="preserve">Daniela Vlčková, mluvčí PČR Karviná:</w:t>
      </w:r>
      <w:r>
        <w:rPr/>
        <w:t xml:space="preserve"> "Muž svou trestnou činnost nepopíral, ke všem skutkům se přiznal. Uvedl, že některé zboží měl  spotřebovat sám, většinu ovšem prodal náhodným osobám. Všechny získané peníze již měl utratit  za nájem, drogy, prostě „celkově za život“. Škoda, kterou měl prodejnám způsobit, byla vyčíslena  na téměř 60 tisíc korun. Komisař 3. oddělení obecné kriminality územního odboru Karviná  pětadvacetiletého muže obvinil ze spáchání trestného činu krádeže, za což mu hrozí trest odnětí  svobody až na dva roky. Na rozsudek soudu si ovšem mladý muž počká ve vězení. Za obdobnou  majetkovou trestnou činnost byl totiž v nedávné minulosti odsouzen a trest ještě nevykonal."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599/behem-tri-mesicu-spachal-25-kradezi-v-havirove-ziskane-penize-za-zbozi-utracel-i-za-dr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2026-06-27T20:10:18+02:00</dcterms:created>
  <dcterms:modified xsi:type="dcterms:W3CDTF">2026-06-27T20:10:18+02:00</dcterms:modified>
</cp:coreProperties>
</file>

<file path=docProps/custom.xml><?xml version="1.0" encoding="utf-8"?>
<Properties xmlns="http://schemas.openxmlformats.org/officeDocument/2006/custom-properties" xmlns:vt="http://schemas.openxmlformats.org/officeDocument/2006/docPropsVTypes"/>
</file>