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17.3.2026,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K-trio v Ostravě-Hrabůvce zaplnila soutěž pro žáky 8. tříd. Radila kam na SŠ</w:t>
      </w:r>
    </w:p>
    <w:p>
      <w:pPr/>
      <w:r>
        <w:rPr/>
        <w:t xml:space="preserve">Poznávání dřevin u truhlářů, montáž čerpadla u autoopravářů,  aranžování květin, pletení vánoček, míchání drinků nebo základy zdravotnických  dovedností. To vše čekalo na týmy osmáků z 28 základních škol, které se  zúčastnily soutěže Kdo zná a umí, ten si píská. Jejím cílem je zvýšit zájem žáků  o odborné a řemeslné obory.</w:t>
      </w:r>
    </w:p>
    <w:p>
      <w:pPr/>
      <w:r>
        <w:rPr>
          <w:b w:val="1"/>
          <w:bCs w:val="1"/>
        </w:rPr>
        <w:t xml:space="preserve">Gabriela Gödelová, ředitelka Kulturního zařízení  Ostrava-Jih</w:t>
      </w:r>
      <w:r>
        <w:rPr/>
        <w:t xml:space="preserve">: „V rámci soutěže Kdo zná a umí ten si píská, jsme připravili  dvoudenní program ve spolupráci se středními odbornými školami. Těch se  zapojilo celkem 12 a připravili 15 soutěžních stanovišť.“</w:t>
      </w:r>
    </w:p>
    <w:p>
      <w:pPr/>
      <w:r>
        <w:rPr>
          <w:b w:val="1"/>
          <w:bCs w:val="1"/>
        </w:rPr>
        <w:t xml:space="preserve">Radka Sedlaříková, učitelka odborného výcviku, Střední  zahradnická škola Ostrava</w:t>
      </w:r>
      <w:r>
        <w:rPr/>
        <w:t xml:space="preserve">: „Máme tady dvě místa, jedno soutěžní a jedno  předváděcí. To soutěžní místo tady děvčata připravili soutěž pro děti ze  základních škol z 8. tříd a soutěží v poznávání květin a dělají takový  krásný květináček. A to druhé místo, tam, kde mám taky svoje žáky, tak tam zase  předvádí věci žáci třetího ročníku, co se naučili. Věnečky, náramky pro děvčata  a podobně.“</w:t>
      </w:r>
    </w:p>
    <w:p>
      <w:pPr/>
      <w:r>
        <w:rPr>
          <w:b w:val="1"/>
          <w:bCs w:val="1"/>
        </w:rPr>
        <w:t xml:space="preserve">Adrian Zmijan, student oboru Ošetřovatel, AHOL Ostrava</w:t>
      </w:r>
      <w:r>
        <w:rPr/>
        <w:t xml:space="preserve">:  „Ukazujeme vlastně, jak to nás funguje. Tady máme popis těla, orgány, popis lebky,  potom tam máme převazovou techniku, prostě zátylku apod.“</w:t>
      </w:r>
    </w:p>
    <w:p>
      <w:pPr/>
      <w:r>
        <w:rPr/>
        <w:t xml:space="preserve">Pro splnění úkolu na každém stanovišti mají skupinky žáků  vždy pět minut.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„Jo, bylo to tady super, je tady  hodně výběr škol, třeba se mi hodně zalíbila tady ta Vítkovická střední  promyslová škola. Mohli jsme si tady zkoušet hodně věcí a bylo to v takové zábavné  formě a vlastně zajímavé to bylo hodně.“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„Z oborů, které tady jsou, jsem si  nevybral, ale určitě se nabídly jakože jiné příležitosti, jako třeba tady  průmyslová škola nebo ostatní.“ – „A máte už nějakou představu, kam byste chtěl  na střední?“ – „Ideálně jazykový gympl, protože angličtina je něco, co mi jde.“</w:t>
      </w:r>
    </w:p>
    <w:p>
      <w:pPr/>
      <w:r>
        <w:rPr>
          <w:b w:val="1"/>
          <w:bCs w:val="1"/>
        </w:rPr>
        <w:t xml:space="preserve">anketa, soutěžící</w:t>
      </w:r>
      <w:r>
        <w:rPr/>
        <w:t xml:space="preserve">: „Nejvíce mě zajímalo asi to  lékařství. Já mám v plánu jít na tady Heyrovského, na chemickou, průmyslovku. A  potom možná, kdyby to šlo v budoucnosti, tak na výšku mikrobiologii a takové  prostě mikroskopické.“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„Tahle  akce se koná každoročně v našich prostorách Kultury Jihu a jsem moc ráda, že se  potýká s takovou velkou účastí a žáci odchází nadšení, spokojení a mnohdy už  ví, kam se budou jejich kroky odebírat.“</w:t>
      </w:r>
    </w:p>
    <w:p>
      <w:pPr/>
      <w:r>
        <w:rPr/>
        <w:t xml:space="preserve">Vítězi se letos staly základní školy Kozlovice, Waldorf  Ostrava, Ostrava-Stará Bělá a Lukášové a Klegova.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3627/kulturni-dum-ktrio-v-ostravehrabuvce-zaplnila-soutez-pro-zaky-8-trid-radila-kam-na-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2026-05-08T04:49:18+02:00</dcterms:created>
  <dcterms:modified xsi:type="dcterms:W3CDTF">2026-05-08T04:49:18+02:00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