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dvou Základních uměleckých škol v Ostravě vznikne jedna velká</w:t>
      </w:r>
    </w:p>
    <w:p>
      <w:pPr/>
      <w:r>
        <w:rPr/>
        <w:t xml:space="preserve">Základní umělecká škola Sologubova a Základní umělecká škola Viléma Petrželky by měly jako jeden celek fungovat od 1. července. Kraj bude usilovat o to, aby nově vzniklá škola mohla dál nést jméno českého dirigenta, hudebního skladatele a pedagoga Viléma Petrželky, který byl studentem Leoše Janáčka.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28/ze-dvou-zakladnich-umeleckych-skol-v-ostrave-vznikne-jedna-v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2026-05-21T04:55:43+02:00</dcterms:created>
  <dcterms:modified xsi:type="dcterms:W3CDTF">2026-05-21T04:55:43+02:00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